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F03" w:rsidRDefault="00CE00B8" w:rsidP="002F6F03">
      <w:pPr>
        <w:spacing w:after="0" w:line="240" w:lineRule="auto"/>
        <w:rPr>
          <w:sz w:val="22"/>
          <w:szCs w:val="22"/>
        </w:rPr>
      </w:pPr>
      <w:r>
        <w:rPr>
          <w:sz w:val="22"/>
          <w:szCs w:val="22"/>
        </w:rPr>
        <w:t>Some great</w:t>
      </w:r>
      <w:r w:rsidR="002F6F03">
        <w:rPr>
          <w:sz w:val="22"/>
          <w:szCs w:val="22"/>
        </w:rPr>
        <w:t xml:space="preserve"> research on the early history of the family of my ancestors was published in 1907!  </w:t>
      </w:r>
    </w:p>
    <w:p w:rsidR="002F6F03" w:rsidRDefault="002F6F03" w:rsidP="002F6F03">
      <w:pPr>
        <w:spacing w:after="0" w:line="240" w:lineRule="auto"/>
        <w:rPr>
          <w:sz w:val="22"/>
          <w:szCs w:val="22"/>
        </w:rPr>
      </w:pPr>
      <w:r>
        <w:rPr>
          <w:sz w:val="22"/>
          <w:szCs w:val="22"/>
        </w:rPr>
        <w:t xml:space="preserve">I found it in my usual way = an internet search of key words. </w:t>
      </w:r>
      <w:r w:rsidR="00CE00B8">
        <w:rPr>
          <w:sz w:val="22"/>
          <w:szCs w:val="22"/>
        </w:rPr>
        <w:t xml:space="preserve"> Here is part of their family tree: </w:t>
      </w:r>
    </w:p>
    <w:p w:rsidR="00CE00B8" w:rsidRDefault="00CE00B8" w:rsidP="002F6F03">
      <w:pPr>
        <w:spacing w:after="0" w:line="240" w:lineRule="auto"/>
        <w:rPr>
          <w:sz w:val="22"/>
          <w:szCs w:val="22"/>
        </w:rPr>
      </w:pPr>
      <w:r>
        <w:rPr>
          <w:noProof/>
        </w:rPr>
        <w:drawing>
          <wp:inline distT="0" distB="0" distL="0" distR="0" wp14:anchorId="1DE2AA9F" wp14:editId="1BB84D96">
            <wp:extent cx="5943600" cy="26282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2628265"/>
                    </a:xfrm>
                    <a:prstGeom prst="rect">
                      <a:avLst/>
                    </a:prstGeom>
                  </pic:spPr>
                </pic:pic>
              </a:graphicData>
            </a:graphic>
          </wp:inline>
        </w:drawing>
      </w:r>
    </w:p>
    <w:p w:rsidR="00AA6E8E" w:rsidRDefault="00AA6E8E" w:rsidP="002F6F03">
      <w:pPr>
        <w:spacing w:after="0" w:line="240" w:lineRule="auto"/>
        <w:rPr>
          <w:sz w:val="22"/>
          <w:szCs w:val="22"/>
        </w:rPr>
      </w:pPr>
    </w:p>
    <w:p w:rsidR="00AA6E8E" w:rsidRDefault="00AA6E8E" w:rsidP="002F6F03">
      <w:pPr>
        <w:spacing w:after="0" w:line="240" w:lineRule="auto"/>
        <w:rPr>
          <w:sz w:val="22"/>
          <w:szCs w:val="22"/>
        </w:rPr>
      </w:pPr>
    </w:p>
    <w:p w:rsidR="00AA6E8E" w:rsidRDefault="00AA6E8E" w:rsidP="002F6F03">
      <w:pPr>
        <w:spacing w:after="0" w:line="240" w:lineRule="auto"/>
        <w:rPr>
          <w:sz w:val="22"/>
          <w:szCs w:val="22"/>
        </w:rPr>
      </w:pPr>
    </w:p>
    <w:p w:rsidR="000F0269" w:rsidRDefault="000F0269" w:rsidP="002F6F03">
      <w:pPr>
        <w:spacing w:after="0" w:line="240" w:lineRule="auto"/>
        <w:rPr>
          <w:sz w:val="22"/>
          <w:szCs w:val="22"/>
        </w:rPr>
      </w:pPr>
    </w:p>
    <w:p w:rsidR="00AA6E8E" w:rsidRDefault="00AA6E8E" w:rsidP="002F6F03">
      <w:pPr>
        <w:spacing w:after="0" w:line="240" w:lineRule="auto"/>
        <w:rPr>
          <w:sz w:val="22"/>
          <w:szCs w:val="22"/>
        </w:rPr>
      </w:pPr>
    </w:p>
    <w:p w:rsidR="002F6F03" w:rsidRDefault="00CE00B8" w:rsidP="002F6F03">
      <w:pPr>
        <w:spacing w:after="0" w:line="240" w:lineRule="auto"/>
        <w:rPr>
          <w:sz w:val="22"/>
          <w:szCs w:val="22"/>
        </w:rPr>
      </w:pPr>
      <w:r>
        <w:rPr>
          <w:sz w:val="22"/>
          <w:szCs w:val="22"/>
        </w:rPr>
        <w:t>“</w:t>
      </w:r>
      <w:hyperlink r:id="rId6" w:history="1">
        <w:r>
          <w:rPr>
            <w:rStyle w:val="Hyperlink"/>
            <w:sz w:val="22"/>
            <w:szCs w:val="22"/>
          </w:rPr>
          <w:t>The Gomperz Family</w:t>
        </w:r>
      </w:hyperlink>
      <w:r>
        <w:rPr>
          <w:sz w:val="22"/>
          <w:szCs w:val="22"/>
        </w:rPr>
        <w:t xml:space="preserve">” </w:t>
      </w:r>
      <w:r w:rsidR="002F6F03">
        <w:rPr>
          <w:sz w:val="22"/>
          <w:szCs w:val="22"/>
        </w:rPr>
        <w:t xml:space="preserve">said they were wealthy bank lenders and “court Jews” who eventually moved from northern German cities/provinces to the Netherlands, and then … </w:t>
      </w:r>
      <w:r w:rsidR="009A1F3B">
        <w:rPr>
          <w:sz w:val="22"/>
          <w:szCs w:val="22"/>
        </w:rPr>
        <w:t>well, that is a different story!</w:t>
      </w:r>
      <w:r w:rsidR="00F34C42">
        <w:rPr>
          <w:sz w:val="22"/>
          <w:szCs w:val="22"/>
        </w:rPr>
        <w:t xml:space="preserve"> </w:t>
      </w:r>
    </w:p>
    <w:p w:rsidR="00C80688" w:rsidRDefault="00C80688" w:rsidP="002F6F03">
      <w:pPr>
        <w:spacing w:after="0" w:line="240" w:lineRule="auto"/>
        <w:rPr>
          <w:sz w:val="22"/>
          <w:szCs w:val="22"/>
        </w:rPr>
      </w:pP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Pr>
          <w:rFonts w:ascii="Consolas" w:eastAsia="Times New Roman" w:hAnsi="Consolas" w:cs="Consolas"/>
          <w:color w:val="333333"/>
        </w:rPr>
        <w:t>T</w:t>
      </w:r>
      <w:r w:rsidRPr="00C80688">
        <w:rPr>
          <w:rFonts w:ascii="Consolas" w:eastAsia="Times New Roman" w:hAnsi="Consolas" w:cs="Consolas"/>
          <w:color w:val="333333"/>
        </w:rPr>
        <w:t>he publication of this work could only be achieved by the</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dedicated</w:t>
      </w:r>
      <w:proofErr w:type="gramEnd"/>
      <w:r w:rsidRPr="00C80688">
        <w:rPr>
          <w:rFonts w:ascii="Consolas" w:eastAsia="Times New Roman" w:hAnsi="Consolas" w:cs="Consolas"/>
          <w:color w:val="333333"/>
        </w:rPr>
        <w:t xml:space="preserve"> willingness to make sacrifices on the part of someone called to this</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are</w:t>
      </w:r>
      <w:proofErr w:type="gramEnd"/>
      <w:r w:rsidRPr="00C80688">
        <w:rPr>
          <w:rFonts w:ascii="Consolas" w:eastAsia="Times New Roman" w:hAnsi="Consolas" w:cs="Consolas"/>
          <w:color w:val="333333"/>
        </w:rPr>
        <w:t xml:space="preserve"> not possible when faced with the difficult task</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Shrank back, the work that had long since begun</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to</w:t>
      </w:r>
      <w:proofErr w:type="gramEnd"/>
      <w:r w:rsidRPr="00C80688">
        <w:rPr>
          <w:rFonts w:ascii="Consolas" w:eastAsia="Times New Roman" w:hAnsi="Consolas" w:cs="Consolas"/>
          <w:color w:val="333333"/>
        </w:rPr>
        <w:t xml:space="preserve"> bring those who died early to a happy ending.</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It's already been two decades since my unforgettable</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Son-in-law, Professor David Kaufmann, his favorite idea</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wanted</w:t>
      </w:r>
      <w:proofErr w:type="gramEnd"/>
      <w:r w:rsidRPr="00C80688">
        <w:rPr>
          <w:rFonts w:ascii="Consolas" w:eastAsia="Times New Roman" w:hAnsi="Consolas" w:cs="Consolas"/>
          <w:color w:val="333333"/>
        </w:rPr>
        <w:t xml:space="preserve"> to write our family history, which was one for him</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rich</w:t>
      </w:r>
      <w:proofErr w:type="gramEnd"/>
      <w:r w:rsidRPr="00C80688">
        <w:rPr>
          <w:rFonts w:ascii="Consolas" w:eastAsia="Times New Roman" w:hAnsi="Consolas" w:cs="Consolas"/>
          <w:color w:val="333333"/>
        </w:rPr>
        <w:t xml:space="preserve"> area of ​​​​scientific research. So what</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his</w:t>
      </w:r>
      <w:proofErr w:type="gramEnd"/>
      <w:r w:rsidRPr="00C80688">
        <w:rPr>
          <w:rFonts w:ascii="Consolas" w:eastAsia="Times New Roman" w:hAnsi="Consolas" w:cs="Consolas"/>
          <w:color w:val="333333"/>
        </w:rPr>
        <w:t xml:space="preserve"> heart needs to see those outstanding figures of ours</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Ancestors whose importance stands out far beyond the crowd</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raised</w:t>
      </w:r>
      <w:proofErr w:type="gramEnd"/>
      <w:r w:rsidRPr="00C80688">
        <w:rPr>
          <w:rFonts w:ascii="Consolas" w:eastAsia="Times New Roman" w:hAnsi="Consolas" w:cs="Consolas"/>
          <w:color w:val="333333"/>
        </w:rPr>
        <w:t xml:space="preserve"> to bring us spiritually closer and the bond related-</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to</w:t>
      </w:r>
      <w:proofErr w:type="gramEnd"/>
      <w:r w:rsidRPr="00C80688">
        <w:rPr>
          <w:rFonts w:ascii="Consolas" w:eastAsia="Times New Roman" w:hAnsi="Consolas" w:cs="Consolas"/>
          <w:color w:val="333333"/>
        </w:rPr>
        <w:t xml:space="preserve"> establish stronger bonds of social solidarity.</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lastRenderedPageBreak/>
        <w:t>He now began with his usual diligence and tireless</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Eager to collect the building blocks together to help so many un-</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transient</w:t>
      </w:r>
      <w:proofErr w:type="gramEnd"/>
      <w:r w:rsidRPr="00C80688">
        <w:rPr>
          <w:rFonts w:ascii="Consolas" w:eastAsia="Times New Roman" w:hAnsi="Consolas" w:cs="Consolas"/>
          <w:color w:val="333333"/>
        </w:rPr>
        <w:t xml:space="preserve"> merits of pure human love, unshakable</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 xml:space="preserve">Faithfulness and heroic sacrifice </w:t>
      </w:r>
      <w:proofErr w:type="gramStart"/>
      <w:r w:rsidRPr="00C80688">
        <w:rPr>
          <w:rFonts w:ascii="Consolas" w:eastAsia="Times New Roman" w:hAnsi="Consolas" w:cs="Consolas"/>
          <w:color w:val="333333"/>
        </w:rPr>
        <w:t>are</w:t>
      </w:r>
      <w:proofErr w:type="gramEnd"/>
      <w:r w:rsidRPr="00C80688">
        <w:rPr>
          <w:rFonts w:ascii="Consolas" w:eastAsia="Times New Roman" w:hAnsi="Consolas" w:cs="Consolas"/>
          <w:color w:val="333333"/>
        </w:rPr>
        <w:t xml:space="preserve"> a lasting monument</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to</w:t>
      </w:r>
      <w:proofErr w:type="gramEnd"/>
      <w:r w:rsidRPr="00C80688">
        <w:rPr>
          <w:rFonts w:ascii="Consolas" w:eastAsia="Times New Roman" w:hAnsi="Consolas" w:cs="Consolas"/>
          <w:color w:val="333333"/>
        </w:rPr>
        <w:t xml:space="preserve"> build.</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On how many foreign paths, at how many distant sources</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he</w:t>
      </w:r>
      <w:proofErr w:type="gramEnd"/>
      <w:r w:rsidRPr="00C80688">
        <w:rPr>
          <w:rFonts w:ascii="Consolas" w:eastAsia="Times New Roman" w:hAnsi="Consolas" w:cs="Consolas"/>
          <w:color w:val="333333"/>
        </w:rPr>
        <w:t xml:space="preserve"> sought and created to emerge from the stream of lost times</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to</w:t>
      </w:r>
      <w:proofErr w:type="gramEnd"/>
      <w:r w:rsidRPr="00C80688">
        <w:rPr>
          <w:rFonts w:ascii="Consolas" w:eastAsia="Times New Roman" w:hAnsi="Consolas" w:cs="Consolas"/>
          <w:color w:val="333333"/>
        </w:rPr>
        <w:t xml:space="preserve"> unravel the tangled threads and put them together! How</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often</w:t>
      </w:r>
      <w:proofErr w:type="gramEnd"/>
      <w:r w:rsidRPr="00C80688">
        <w:rPr>
          <w:rFonts w:ascii="Consolas" w:eastAsia="Times New Roman" w:hAnsi="Consolas" w:cs="Consolas"/>
          <w:color w:val="333333"/>
        </w:rPr>
        <w:t xml:space="preserve"> his weary foot rested on ruined burial mounds of rubble</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proofErr w:type="gramStart"/>
      <w:r w:rsidRPr="00C80688">
        <w:rPr>
          <w:rFonts w:ascii="Consolas" w:eastAsia="Times New Roman" w:hAnsi="Consolas" w:cs="Consolas"/>
          <w:color w:val="333333"/>
        </w:rPr>
        <w:t>and</w:t>
      </w:r>
      <w:proofErr w:type="gramEnd"/>
      <w:r w:rsidRPr="00C80688">
        <w:rPr>
          <w:rFonts w:ascii="Consolas" w:eastAsia="Times New Roman" w:hAnsi="Consolas" w:cs="Consolas"/>
          <w:color w:val="333333"/>
        </w:rPr>
        <w:t xml:space="preserve"> rubble covered to make stones talk! Him, that</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Knowledgeable people, with a clear, retrospective look into it</w:t>
      </w:r>
    </w:p>
    <w:p w:rsidR="00C80688" w:rsidRPr="00C80688" w:rsidRDefault="00C80688" w:rsidP="00C80688">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Consolas" w:eastAsia="Times New Roman" w:hAnsi="Consolas" w:cs="Consolas"/>
          <w:color w:val="333333"/>
        </w:rPr>
      </w:pPr>
      <w:r w:rsidRPr="00C80688">
        <w:rPr>
          <w:rFonts w:ascii="Consolas" w:eastAsia="Times New Roman" w:hAnsi="Consolas" w:cs="Consolas"/>
          <w:color w:val="333333"/>
        </w:rPr>
        <w:t>Darkly lost centuries, it didn't remain hidden where that</w:t>
      </w:r>
    </w:p>
    <w:p w:rsidR="00C80688" w:rsidRPr="00C80688" w:rsidRDefault="00C80688" w:rsidP="00F35D24">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sidRPr="00C80688">
        <w:rPr>
          <w:rFonts w:ascii="Consolas" w:hAnsi="Consolas" w:cs="Consolas"/>
          <w:color w:val="333333"/>
        </w:rPr>
        <w:t>real</w:t>
      </w:r>
      <w:proofErr w:type="gramEnd"/>
      <w:r w:rsidRPr="00C80688">
        <w:rPr>
          <w:rFonts w:ascii="Consolas" w:hAnsi="Consolas" w:cs="Consolas"/>
          <w:color w:val="333333"/>
        </w:rPr>
        <w:t xml:space="preserve"> gold of historical truth was to be mined. Him </w:t>
      </w:r>
      <w:proofErr w:type="gramStart"/>
      <w:r w:rsidRPr="00C80688">
        <w:rPr>
          <w:rFonts w:ascii="Consolas" w:hAnsi="Consolas" w:cs="Consolas"/>
          <w:color w:val="333333"/>
        </w:rPr>
        <w:t>what</w:t>
      </w:r>
      <w:r w:rsidR="00E52035">
        <w:rPr>
          <w:rFonts w:ascii="Consolas" w:hAnsi="Consolas" w:cs="Consolas"/>
          <w:color w:val="333333"/>
        </w:rPr>
        <w:t xml:space="preserve"> </w:t>
      </w:r>
      <w:r w:rsidR="00F35D24">
        <w:rPr>
          <w:rFonts w:ascii="Consolas" w:hAnsi="Consolas" w:cs="Consolas"/>
          <w:color w:val="333333"/>
        </w:rPr>
        <w:t>...</w:t>
      </w:r>
      <w:proofErr w:type="gramEnd"/>
    </w:p>
    <w:p w:rsidR="00C80688" w:rsidRDefault="00C80688" w:rsidP="002F6F03">
      <w:pPr>
        <w:spacing w:after="0" w:line="240" w:lineRule="auto"/>
        <w:rPr>
          <w:sz w:val="22"/>
          <w:szCs w:val="22"/>
        </w:rPr>
      </w:pPr>
    </w:p>
    <w:p w:rsidR="00C44E1C" w:rsidRDefault="00C44E1C" w:rsidP="00E52035">
      <w:pPr>
        <w:pStyle w:val="HTMLPreformatted"/>
        <w:pBdr>
          <w:top w:val="single" w:sz="6" w:space="0"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who</w:t>
      </w:r>
      <w:proofErr w:type="gramEnd"/>
      <w:r>
        <w:rPr>
          <w:rFonts w:ascii="Consolas" w:hAnsi="Consolas" w:cs="Consolas"/>
          <w:color w:val="333333"/>
        </w:rPr>
        <w:t xml:space="preserve"> bestowed heavenly grace on the great dead of our people,</w:t>
      </w:r>
    </w:p>
    <w:p w:rsidR="00C44E1C" w:rsidRDefault="00C44E1C" w:rsidP="00E52035">
      <w:pPr>
        <w:pStyle w:val="HTMLPreformatted"/>
        <w:pBdr>
          <w:top w:val="single" w:sz="6" w:space="0"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who</w:t>
      </w:r>
      <w:proofErr w:type="gramEnd"/>
      <w:r>
        <w:rPr>
          <w:rFonts w:ascii="Consolas" w:hAnsi="Consolas" w:cs="Consolas"/>
          <w:color w:val="333333"/>
        </w:rPr>
        <w:t xml:space="preserve"> wait for their Redeemer, from eternal slumber anew</w:t>
      </w:r>
    </w:p>
    <w:p w:rsidR="00C44E1C" w:rsidRDefault="00C44E1C" w:rsidP="00E52035">
      <w:pPr>
        <w:pStyle w:val="HTMLPreformatted"/>
        <w:pBdr>
          <w:top w:val="single" w:sz="6" w:space="0"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To be able to bring them to life, to bring them out of the night of oblivion</w:t>
      </w:r>
    </w:p>
    <w:p w:rsidR="00C44E1C" w:rsidRDefault="00C44E1C" w:rsidP="00E52035">
      <w:pPr>
        <w:pStyle w:val="HTMLPreformatted"/>
        <w:pBdr>
          <w:top w:val="single" w:sz="6" w:space="0"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roofErr w:type="gramStart"/>
      <w:r>
        <w:rPr>
          <w:rFonts w:ascii="Consolas" w:hAnsi="Consolas" w:cs="Consolas"/>
          <w:color w:val="333333"/>
        </w:rPr>
        <w:t>to</w:t>
      </w:r>
      <w:proofErr w:type="gramEnd"/>
      <w:r>
        <w:rPr>
          <w:rFonts w:ascii="Consolas" w:hAnsi="Consolas" w:cs="Consolas"/>
          <w:color w:val="333333"/>
        </w:rPr>
        <w:t xml:space="preserve"> resurrect the radiant light of the day. </w:t>
      </w:r>
    </w:p>
    <w:p w:rsidR="00C44E1C" w:rsidRDefault="00E52035" w:rsidP="00C44E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w:t>
      </w:r>
    </w:p>
    <w:p w:rsidR="00C44E1C" w:rsidRDefault="00C44E1C" w:rsidP="00C44E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Budapest, July 1907.</w:t>
      </w:r>
    </w:p>
    <w:p w:rsidR="00C44E1C" w:rsidRDefault="00C44E1C" w:rsidP="00C44E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p>
    <w:p w:rsidR="00F94368" w:rsidRDefault="00C44E1C" w:rsidP="00C44E1C">
      <w:pPr>
        <w:pStyle w:val="HTMLPreformatted"/>
        <w:pBdr>
          <w:top w:val="single" w:sz="6" w:space="7" w:color="CCCCCC"/>
          <w:left w:val="single" w:sz="6" w:space="7" w:color="CCCCCC"/>
          <w:bottom w:val="single" w:sz="6" w:space="7" w:color="CCCCCC"/>
          <w:right w:val="single" w:sz="6" w:space="7" w:color="CCCCCC"/>
        </w:pBdr>
        <w:shd w:val="clear" w:color="auto" w:fill="F5F5F5"/>
        <w:wordWrap w:val="0"/>
        <w:spacing w:after="150"/>
        <w:rPr>
          <w:rFonts w:ascii="Consolas" w:hAnsi="Consolas" w:cs="Consolas"/>
          <w:color w:val="333333"/>
        </w:rPr>
      </w:pPr>
      <w:r>
        <w:rPr>
          <w:rFonts w:ascii="Consolas" w:hAnsi="Consolas" w:cs="Consolas"/>
          <w:color w:val="333333"/>
        </w:rPr>
        <w:t>Rosa Gomperz.</w:t>
      </w:r>
    </w:p>
    <w:p w:rsidR="00FF28B0" w:rsidRDefault="00FF28B0" w:rsidP="002F6F03">
      <w:pPr>
        <w:spacing w:after="0" w:line="240" w:lineRule="auto"/>
      </w:pPr>
    </w:p>
    <w:p w:rsidR="00FF28B0" w:rsidRDefault="00FF28B0" w:rsidP="002F6F03">
      <w:pPr>
        <w:spacing w:after="0" w:line="240" w:lineRule="auto"/>
      </w:pPr>
    </w:p>
    <w:p w:rsidR="00A80476" w:rsidRDefault="00A80476" w:rsidP="002F6F03">
      <w:pPr>
        <w:spacing w:after="0" w:line="240" w:lineRule="auto"/>
      </w:pPr>
    </w:p>
    <w:p w:rsidR="00FF28B0" w:rsidRPr="00A0429B" w:rsidRDefault="00FF28B0" w:rsidP="002F6F03">
      <w:pPr>
        <w:spacing w:after="0" w:line="240" w:lineRule="auto"/>
        <w:rPr>
          <w:sz w:val="22"/>
          <w:szCs w:val="22"/>
        </w:rPr>
      </w:pPr>
      <w:r w:rsidRPr="00A0429B">
        <w:rPr>
          <w:sz w:val="22"/>
          <w:szCs w:val="22"/>
        </w:rPr>
        <w:t xml:space="preserve">And here is another introduction to the translated book by a member of the Gomperz family; </w:t>
      </w:r>
    </w:p>
    <w:p w:rsidR="00FF28B0" w:rsidRDefault="00FF28B0" w:rsidP="002F6F03">
      <w:pPr>
        <w:spacing w:after="0" w:line="240" w:lineRule="auto"/>
      </w:pPr>
      <w:r>
        <w:rPr>
          <w:noProof/>
        </w:rPr>
        <w:drawing>
          <wp:inline distT="0" distB="0" distL="0" distR="0">
            <wp:extent cx="3988435" cy="4044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8435" cy="4044315"/>
                    </a:xfrm>
                    <a:prstGeom prst="rect">
                      <a:avLst/>
                    </a:prstGeom>
                    <a:noFill/>
                    <a:ln>
                      <a:noFill/>
                    </a:ln>
                  </pic:spPr>
                </pic:pic>
              </a:graphicData>
            </a:graphic>
          </wp:inline>
        </w:drawing>
      </w:r>
    </w:p>
    <w:p w:rsidR="00FF28B0" w:rsidRPr="00A0429B" w:rsidRDefault="00FF28B0" w:rsidP="002F6F03">
      <w:pPr>
        <w:spacing w:after="0" w:line="240" w:lineRule="auto"/>
        <w:rPr>
          <w:sz w:val="22"/>
          <w:szCs w:val="22"/>
        </w:rPr>
      </w:pPr>
      <w:r w:rsidRPr="00A0429B">
        <w:rPr>
          <w:sz w:val="22"/>
          <w:szCs w:val="22"/>
        </w:rPr>
        <w:t>"...</w:t>
      </w:r>
      <w:r w:rsidR="00A80476">
        <w:rPr>
          <w:sz w:val="22"/>
          <w:szCs w:val="22"/>
        </w:rPr>
        <w:t xml:space="preserve"> </w:t>
      </w:r>
      <w:proofErr w:type="gramStart"/>
      <w:r w:rsidRPr="00A0429B">
        <w:rPr>
          <w:sz w:val="22"/>
          <w:szCs w:val="22"/>
        </w:rPr>
        <w:t>the</w:t>
      </w:r>
      <w:proofErr w:type="gramEnd"/>
      <w:r w:rsidRPr="00A0429B">
        <w:rPr>
          <w:sz w:val="22"/>
          <w:szCs w:val="22"/>
        </w:rPr>
        <w:t xml:space="preserve"> Gomperz family was one of 'outstanding intellectual gifts, of noble virtues of the heart, and of prospering activity in the service of the narrow Jewish community, the wider fatherland, and the whole of humanity.'" </w:t>
      </w:r>
      <w:r w:rsidR="00F35D24">
        <w:rPr>
          <w:sz w:val="22"/>
          <w:szCs w:val="22"/>
        </w:rPr>
        <w:t xml:space="preserve"> </w:t>
      </w:r>
    </w:p>
    <w:p w:rsidR="00FF28B0" w:rsidRDefault="00FF28B0" w:rsidP="002F6F03">
      <w:pPr>
        <w:spacing w:after="0" w:line="240" w:lineRule="auto"/>
      </w:pPr>
    </w:p>
    <w:p w:rsidR="00AA6E8E" w:rsidRDefault="00890F1F" w:rsidP="002F6F03">
      <w:pPr>
        <w:spacing w:after="0" w:line="240" w:lineRule="auto"/>
        <w:rPr>
          <w:sz w:val="22"/>
          <w:szCs w:val="22"/>
        </w:rPr>
      </w:pPr>
      <w:hyperlink r:id="rId8" w:anchor="wasThisHelpful%20Ellyn%20Barmen" w:history="1">
        <w:r w:rsidR="00F94368" w:rsidRPr="0075088A">
          <w:rPr>
            <w:rStyle w:val="Hyperlink"/>
            <w:sz w:val="22"/>
            <w:szCs w:val="22"/>
          </w:rPr>
          <w:t>https://www.amazon.com/gp/customer-reviews/RT1ORSXASJIYL/ref=cm_cr_dp_d_rvw_btm?ie=UTF8&amp;ASIN=095311046X#wasThisHelpful%20Ellyn%20Barmen</w:t>
        </w:r>
      </w:hyperlink>
      <w:r w:rsidR="00F94368">
        <w:rPr>
          <w:sz w:val="22"/>
          <w:szCs w:val="22"/>
        </w:rPr>
        <w:t xml:space="preserve"> </w:t>
      </w:r>
    </w:p>
    <w:p w:rsidR="00F94368" w:rsidRDefault="00F94368" w:rsidP="002F6F03">
      <w:pPr>
        <w:spacing w:after="0" w:line="240" w:lineRule="auto"/>
        <w:rPr>
          <w:rFonts w:ascii="Arial" w:hAnsi="Arial" w:cs="Arial"/>
          <w:color w:val="0F1111"/>
          <w:sz w:val="21"/>
          <w:szCs w:val="21"/>
          <w:shd w:val="clear" w:color="auto" w:fill="FFFFFF"/>
        </w:rPr>
      </w:pPr>
      <w:proofErr w:type="gramStart"/>
      <w:r>
        <w:rPr>
          <w:rFonts w:ascii="Arial" w:hAnsi="Arial" w:cs="Arial"/>
          <w:color w:val="0F1111"/>
          <w:sz w:val="21"/>
          <w:szCs w:val="21"/>
          <w:shd w:val="clear" w:color="auto" w:fill="FFFFFF"/>
        </w:rPr>
        <w:t>t</w:t>
      </w:r>
      <w:proofErr w:type="gramEnd"/>
      <w:r>
        <w:rPr>
          <w:rFonts w:ascii="Arial" w:hAnsi="Arial" w:cs="Arial"/>
          <w:color w:val="0F1111"/>
          <w:sz w:val="21"/>
          <w:szCs w:val="21"/>
          <w:shd w:val="clear" w:color="auto" w:fill="FFFFFF"/>
        </w:rPr>
        <w:t xml:space="preserve"> traces the history of my mother's family back to an ancestor born perhaps in 1550 and includes my grandfather who was born in</w:t>
      </w:r>
      <w:r w:rsidR="00055851">
        <w:rPr>
          <w:rFonts w:ascii="Arial" w:hAnsi="Arial" w:cs="Arial"/>
          <w:color w:val="0F1111"/>
          <w:sz w:val="21"/>
          <w:szCs w:val="21"/>
          <w:shd w:val="clear" w:color="auto" w:fill="FFFFFF"/>
        </w:rPr>
        <w:t xml:space="preserve"> 1879. My mother saw "the book"</w:t>
      </w:r>
      <w:r>
        <w:rPr>
          <w:rFonts w:ascii="Arial" w:hAnsi="Arial" w:cs="Arial"/>
          <w:color w:val="0F1111"/>
          <w:sz w:val="21"/>
          <w:szCs w:val="21"/>
          <w:shd w:val="clear" w:color="auto" w:fill="FFFFFF"/>
        </w:rPr>
        <w:t xml:space="preserve"> only once as a child and believed that all extant copies were burned by the Nazis. She managed to locate and get a photocopy of some of the pages from the Leo </w:t>
      </w:r>
      <w:proofErr w:type="spellStart"/>
      <w:r>
        <w:rPr>
          <w:rFonts w:ascii="Arial" w:hAnsi="Arial" w:cs="Arial"/>
          <w:color w:val="0F1111"/>
          <w:sz w:val="21"/>
          <w:szCs w:val="21"/>
          <w:shd w:val="clear" w:color="auto" w:fill="FFFFFF"/>
        </w:rPr>
        <w:t>Baeck</w:t>
      </w:r>
      <w:proofErr w:type="spellEnd"/>
      <w:r>
        <w:rPr>
          <w:rFonts w:ascii="Arial" w:hAnsi="Arial" w:cs="Arial"/>
          <w:color w:val="0F1111"/>
          <w:sz w:val="21"/>
          <w:szCs w:val="21"/>
          <w:shd w:val="clear" w:color="auto" w:fill="FFFFFF"/>
        </w:rPr>
        <w:t xml:space="preserve"> Institute's surviving copy in the 1970's. It is written in difficult German in Gothic script. The book itself is a very careful history of the Gomperz, </w:t>
      </w:r>
      <w:proofErr w:type="spellStart"/>
      <w:r>
        <w:rPr>
          <w:rFonts w:ascii="Arial" w:hAnsi="Arial" w:cs="Arial"/>
          <w:color w:val="0F1111"/>
          <w:sz w:val="21"/>
          <w:szCs w:val="21"/>
          <w:shd w:val="clear" w:color="auto" w:fill="FFFFFF"/>
        </w:rPr>
        <w:t>Gumpertz</w:t>
      </w:r>
      <w:proofErr w:type="spellEnd"/>
      <w:r>
        <w:rPr>
          <w:rFonts w:ascii="Arial" w:hAnsi="Arial" w:cs="Arial"/>
          <w:color w:val="0F1111"/>
          <w:sz w:val="21"/>
          <w:szCs w:val="21"/>
          <w:shd w:val="clear" w:color="auto" w:fill="FFFFFF"/>
        </w:rPr>
        <w:t xml:space="preserve">, Gompers, </w:t>
      </w:r>
      <w:proofErr w:type="spellStart"/>
      <w:r>
        <w:rPr>
          <w:rFonts w:ascii="Arial" w:hAnsi="Arial" w:cs="Arial"/>
          <w:color w:val="0F1111"/>
          <w:sz w:val="21"/>
          <w:szCs w:val="21"/>
          <w:shd w:val="clear" w:color="auto" w:fill="FFFFFF"/>
        </w:rPr>
        <w:t>Gumpert</w:t>
      </w:r>
      <w:proofErr w:type="spellEnd"/>
      <w:r>
        <w:rPr>
          <w:rFonts w:ascii="Arial" w:hAnsi="Arial" w:cs="Arial"/>
          <w:color w:val="0F1111"/>
          <w:sz w:val="21"/>
          <w:szCs w:val="21"/>
          <w:shd w:val="clear" w:color="auto" w:fill="FFFFFF"/>
        </w:rPr>
        <w:t>, and many other variously written branches, all related. The print type is legible and from the passages I have compared closely with the original, it's a fine translation.</w:t>
      </w:r>
    </w:p>
    <w:p w:rsidR="00F94368" w:rsidRDefault="00F94368" w:rsidP="002F6F03">
      <w:pPr>
        <w:spacing w:after="0" w:line="240" w:lineRule="auto"/>
        <w:rPr>
          <w:sz w:val="22"/>
          <w:szCs w:val="22"/>
        </w:rPr>
      </w:pPr>
    </w:p>
    <w:p w:rsidR="00AA6E8E" w:rsidRDefault="00AA6E8E" w:rsidP="002F6F03">
      <w:pPr>
        <w:spacing w:after="0" w:line="240" w:lineRule="auto"/>
        <w:rPr>
          <w:sz w:val="22"/>
          <w:szCs w:val="22"/>
        </w:rPr>
      </w:pPr>
    </w:p>
    <w:p w:rsidR="002F6F03" w:rsidRDefault="002F6F03" w:rsidP="002F6F03">
      <w:pPr>
        <w:spacing w:line="240" w:lineRule="auto"/>
        <w:rPr>
          <w:sz w:val="22"/>
          <w:szCs w:val="22"/>
        </w:rPr>
      </w:pPr>
      <w:r>
        <w:rPr>
          <w:noProof/>
        </w:rPr>
        <w:drawing>
          <wp:inline distT="0" distB="0" distL="0" distR="0" wp14:anchorId="4E0BB7B7" wp14:editId="3293BEC6">
            <wp:extent cx="5943600" cy="16338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1633855"/>
                    </a:xfrm>
                    <a:prstGeom prst="rect">
                      <a:avLst/>
                    </a:prstGeom>
                  </pic:spPr>
                </pic:pic>
              </a:graphicData>
            </a:graphic>
          </wp:inline>
        </w:drawing>
      </w:r>
    </w:p>
    <w:p w:rsidR="002F6F03" w:rsidRDefault="002F6F03" w:rsidP="002F6F03">
      <w:pPr>
        <w:spacing w:after="0" w:line="240" w:lineRule="auto"/>
        <w:rPr>
          <w:sz w:val="22"/>
          <w:szCs w:val="22"/>
        </w:rPr>
      </w:pPr>
      <w:r>
        <w:rPr>
          <w:sz w:val="22"/>
          <w:szCs w:val="22"/>
        </w:rPr>
        <w:t>“</w:t>
      </w:r>
      <w:r w:rsidR="00870055">
        <w:rPr>
          <w:sz w:val="22"/>
          <w:szCs w:val="22"/>
        </w:rPr>
        <w:t xml:space="preserve">… </w:t>
      </w:r>
      <w:r w:rsidR="00D77CDA">
        <w:rPr>
          <w:sz w:val="22"/>
          <w:szCs w:val="22"/>
        </w:rPr>
        <w:t xml:space="preserve">[In 1661 and after] </w:t>
      </w:r>
      <w:r w:rsidRPr="00F86A98">
        <w:rPr>
          <w:sz w:val="22"/>
          <w:szCs w:val="22"/>
        </w:rPr>
        <w:t>It was Mo</w:t>
      </w:r>
      <w:r>
        <w:rPr>
          <w:sz w:val="22"/>
          <w:szCs w:val="22"/>
        </w:rPr>
        <w:t xml:space="preserve">rdechai [or Markus] Gumpel, the son of David </w:t>
      </w:r>
      <w:proofErr w:type="spellStart"/>
      <w:r>
        <w:rPr>
          <w:sz w:val="22"/>
          <w:szCs w:val="22"/>
        </w:rPr>
        <w:t>Wesels</w:t>
      </w:r>
      <w:proofErr w:type="spellEnd"/>
      <w:r w:rsidRPr="00F86A98">
        <w:rPr>
          <w:sz w:val="22"/>
          <w:szCs w:val="22"/>
        </w:rPr>
        <w:t xml:space="preserve">, who hastened to fulfill his prince's wish </w:t>
      </w:r>
      <w:r>
        <w:rPr>
          <w:sz w:val="22"/>
          <w:szCs w:val="22"/>
        </w:rPr>
        <w:t>[</w:t>
      </w:r>
      <w:r w:rsidR="006F291E">
        <w:rPr>
          <w:sz w:val="22"/>
          <w:szCs w:val="22"/>
        </w:rPr>
        <w:t xml:space="preserve">= </w:t>
      </w:r>
      <w:r>
        <w:rPr>
          <w:sz w:val="22"/>
          <w:szCs w:val="22"/>
        </w:rPr>
        <w:t>the Great Elector</w:t>
      </w:r>
      <w:r w:rsidRPr="008B1A1D">
        <w:t xml:space="preserve"> </w:t>
      </w:r>
      <w:r w:rsidRPr="008B1A1D">
        <w:rPr>
          <w:sz w:val="22"/>
          <w:szCs w:val="22"/>
        </w:rPr>
        <w:t xml:space="preserve">Friedrich </w:t>
      </w:r>
      <w:proofErr w:type="gramStart"/>
      <w:r w:rsidRPr="008B1A1D">
        <w:rPr>
          <w:sz w:val="22"/>
          <w:szCs w:val="22"/>
        </w:rPr>
        <w:t>Wilhelm</w:t>
      </w:r>
      <w:r>
        <w:rPr>
          <w:sz w:val="22"/>
          <w:szCs w:val="22"/>
        </w:rPr>
        <w:t xml:space="preserve"> ]</w:t>
      </w:r>
      <w:proofErr w:type="gramEnd"/>
      <w:r>
        <w:rPr>
          <w:sz w:val="22"/>
          <w:szCs w:val="22"/>
        </w:rPr>
        <w:t xml:space="preserve"> </w:t>
      </w:r>
      <w:r w:rsidRPr="00F86A98">
        <w:rPr>
          <w:sz w:val="22"/>
          <w:szCs w:val="22"/>
        </w:rPr>
        <w:t>with</w:t>
      </w:r>
      <w:r>
        <w:rPr>
          <w:sz w:val="22"/>
          <w:szCs w:val="22"/>
        </w:rPr>
        <w:t xml:space="preserve"> [</w:t>
      </w:r>
      <w:r w:rsidR="00354560">
        <w:rPr>
          <w:sz w:val="22"/>
          <w:szCs w:val="22"/>
        </w:rPr>
        <w:t>his</w:t>
      </w:r>
      <w:r>
        <w:rPr>
          <w:sz w:val="22"/>
          <w:szCs w:val="22"/>
        </w:rPr>
        <w:t xml:space="preserve"> donation of]</w:t>
      </w:r>
      <w:r w:rsidRPr="00F86A98">
        <w:rPr>
          <w:sz w:val="22"/>
          <w:szCs w:val="22"/>
        </w:rPr>
        <w:t xml:space="preserve"> a true </w:t>
      </w:r>
      <w:proofErr w:type="spellStart"/>
      <w:r w:rsidRPr="00F86A98">
        <w:rPr>
          <w:sz w:val="22"/>
          <w:szCs w:val="22"/>
        </w:rPr>
        <w:t>Cim</w:t>
      </w:r>
      <w:r>
        <w:rPr>
          <w:sz w:val="22"/>
          <w:szCs w:val="22"/>
        </w:rPr>
        <w:t>elion</w:t>
      </w:r>
      <w:proofErr w:type="spellEnd"/>
      <w:r>
        <w:rPr>
          <w:sz w:val="22"/>
          <w:szCs w:val="22"/>
        </w:rPr>
        <w:t xml:space="preserve"> [ancient manuscript],</w:t>
      </w:r>
      <w:r w:rsidRPr="0019105A">
        <w:t xml:space="preserve"> </w:t>
      </w:r>
      <w:r w:rsidRPr="0019105A">
        <w:rPr>
          <w:sz w:val="22"/>
          <w:szCs w:val="22"/>
        </w:rPr>
        <w:t xml:space="preserve">of </w:t>
      </w:r>
      <w:proofErr w:type="spellStart"/>
      <w:r w:rsidRPr="0019105A">
        <w:rPr>
          <w:sz w:val="22"/>
          <w:szCs w:val="22"/>
        </w:rPr>
        <w:t>Alfasi's</w:t>
      </w:r>
      <w:proofErr w:type="spellEnd"/>
      <w:r w:rsidRPr="0019105A">
        <w:rPr>
          <w:sz w:val="22"/>
          <w:szCs w:val="22"/>
        </w:rPr>
        <w:t xml:space="preserve"> </w:t>
      </w:r>
      <w:proofErr w:type="spellStart"/>
      <w:r w:rsidRPr="0019105A">
        <w:rPr>
          <w:sz w:val="22"/>
          <w:szCs w:val="22"/>
        </w:rPr>
        <w:t>halachot</w:t>
      </w:r>
      <w:proofErr w:type="spellEnd"/>
      <w:r w:rsidR="008E4764">
        <w:rPr>
          <w:sz w:val="22"/>
          <w:szCs w:val="22"/>
        </w:rPr>
        <w:t xml:space="preserve"> work</w:t>
      </w:r>
      <w:r>
        <w:rPr>
          <w:sz w:val="22"/>
          <w:szCs w:val="22"/>
        </w:rPr>
        <w:t xml:space="preserve">, </w:t>
      </w:r>
      <w:r w:rsidR="008D02DE">
        <w:rPr>
          <w:sz w:val="22"/>
          <w:szCs w:val="22"/>
        </w:rPr>
        <w:t xml:space="preserve">of </w:t>
      </w:r>
      <w:r>
        <w:rPr>
          <w:sz w:val="22"/>
          <w:szCs w:val="22"/>
        </w:rPr>
        <w:t xml:space="preserve">whom he </w:t>
      </w:r>
      <w:r w:rsidR="008D02DE">
        <w:rPr>
          <w:sz w:val="22"/>
          <w:szCs w:val="22"/>
        </w:rPr>
        <w:t>said</w:t>
      </w:r>
      <w:r>
        <w:rPr>
          <w:sz w:val="22"/>
          <w:szCs w:val="22"/>
        </w:rPr>
        <w:t xml:space="preserve"> “God </w:t>
      </w:r>
      <w:r w:rsidRPr="00F86A98">
        <w:rPr>
          <w:sz w:val="22"/>
          <w:szCs w:val="22"/>
        </w:rPr>
        <w:t>had graced”</w:t>
      </w:r>
      <w:r>
        <w:rPr>
          <w:sz w:val="22"/>
          <w:szCs w:val="22"/>
        </w:rPr>
        <w:t xml:space="preserve"> [</w:t>
      </w:r>
      <w:r w:rsidR="008923F4">
        <w:rPr>
          <w:sz w:val="22"/>
          <w:szCs w:val="22"/>
        </w:rPr>
        <w:t>with</w:t>
      </w:r>
      <w:r>
        <w:rPr>
          <w:sz w:val="22"/>
          <w:szCs w:val="22"/>
        </w:rPr>
        <w:t>?]</w:t>
      </w:r>
      <w:r w:rsidRPr="00F86A98">
        <w:rPr>
          <w:sz w:val="22"/>
          <w:szCs w:val="22"/>
        </w:rPr>
        <w:t xml:space="preserve">, a parchment manuscript </w:t>
      </w:r>
      <w:r>
        <w:rPr>
          <w:sz w:val="22"/>
          <w:szCs w:val="22"/>
        </w:rPr>
        <w:t>in</w:t>
      </w:r>
      <w:r w:rsidRPr="00F86A98">
        <w:rPr>
          <w:sz w:val="22"/>
          <w:szCs w:val="22"/>
        </w:rPr>
        <w:t xml:space="preserve"> </w:t>
      </w:r>
      <w:r>
        <w:rPr>
          <w:sz w:val="22"/>
          <w:szCs w:val="22"/>
        </w:rPr>
        <w:t xml:space="preserve">two </w:t>
      </w:r>
      <w:r w:rsidRPr="00F86A98">
        <w:rPr>
          <w:sz w:val="22"/>
          <w:szCs w:val="22"/>
        </w:rPr>
        <w:t>old and beautifully preserved</w:t>
      </w:r>
      <w:r>
        <w:rPr>
          <w:sz w:val="22"/>
          <w:szCs w:val="22"/>
        </w:rPr>
        <w:t xml:space="preserve"> </w:t>
      </w:r>
      <w:r w:rsidRPr="00F86A98">
        <w:rPr>
          <w:sz w:val="22"/>
          <w:szCs w:val="22"/>
        </w:rPr>
        <w:t>volumes</w:t>
      </w:r>
      <w:r>
        <w:rPr>
          <w:sz w:val="22"/>
          <w:szCs w:val="22"/>
        </w:rPr>
        <w:t>.”</w:t>
      </w:r>
      <w:r w:rsidR="005F318A">
        <w:rPr>
          <w:sz w:val="22"/>
          <w:szCs w:val="22"/>
        </w:rPr>
        <w:t xml:space="preserve">  Hmm</w:t>
      </w:r>
      <w:r w:rsidR="003F42CF">
        <w:rPr>
          <w:sz w:val="22"/>
          <w:szCs w:val="22"/>
        </w:rPr>
        <w:t xml:space="preserve"> .</w:t>
      </w:r>
      <w:r w:rsidR="005F318A">
        <w:rPr>
          <w:sz w:val="22"/>
          <w:szCs w:val="22"/>
        </w:rPr>
        <w:t xml:space="preserve">.. I wonder if they </w:t>
      </w:r>
      <w:r w:rsidR="00A71C1B">
        <w:rPr>
          <w:sz w:val="22"/>
          <w:szCs w:val="22"/>
        </w:rPr>
        <w:t xml:space="preserve">may </w:t>
      </w:r>
      <w:r w:rsidR="005F318A">
        <w:rPr>
          <w:sz w:val="22"/>
          <w:szCs w:val="22"/>
        </w:rPr>
        <w:t xml:space="preserve">still </w:t>
      </w:r>
      <w:r w:rsidR="003F42CF">
        <w:rPr>
          <w:sz w:val="22"/>
          <w:szCs w:val="22"/>
        </w:rPr>
        <w:t>exist.</w:t>
      </w:r>
      <w:r w:rsidR="005F318A">
        <w:rPr>
          <w:sz w:val="22"/>
          <w:szCs w:val="22"/>
        </w:rPr>
        <w:t xml:space="preserve"> </w:t>
      </w:r>
      <w:r w:rsidR="00A0429B">
        <w:rPr>
          <w:sz w:val="22"/>
          <w:szCs w:val="22"/>
        </w:rPr>
        <w:t xml:space="preserve"> </w:t>
      </w:r>
      <w:r w:rsidR="002B7AF7">
        <w:rPr>
          <w:sz w:val="22"/>
          <w:szCs w:val="22"/>
        </w:rPr>
        <w:t>“On</w:t>
      </w:r>
      <w:r w:rsidR="00A0429B">
        <w:rPr>
          <w:sz w:val="22"/>
          <w:szCs w:val="22"/>
        </w:rPr>
        <w:t xml:space="preserve"> </w:t>
      </w:r>
      <w:r w:rsidR="002B7AF7" w:rsidRPr="002B7AF7">
        <w:rPr>
          <w:sz w:val="22"/>
          <w:szCs w:val="22"/>
        </w:rPr>
        <w:t>May 1, 1661, the Great Elector renewed his</w:t>
      </w:r>
      <w:r w:rsidR="002B7AF7">
        <w:rPr>
          <w:sz w:val="22"/>
          <w:szCs w:val="22"/>
        </w:rPr>
        <w:t xml:space="preserve"> [uncle</w:t>
      </w:r>
      <w:r w:rsidR="005B3BA3">
        <w:rPr>
          <w:sz w:val="22"/>
          <w:szCs w:val="22"/>
        </w:rPr>
        <w:t xml:space="preserve"> </w:t>
      </w:r>
      <w:r w:rsidR="002B7AF7">
        <w:rPr>
          <w:sz w:val="22"/>
          <w:szCs w:val="22"/>
        </w:rPr>
        <w:t xml:space="preserve">= </w:t>
      </w:r>
      <w:proofErr w:type="spellStart"/>
      <w:r w:rsidR="002B7AF7">
        <w:rPr>
          <w:sz w:val="22"/>
          <w:szCs w:val="22"/>
        </w:rPr>
        <w:t>Jakob</w:t>
      </w:r>
      <w:proofErr w:type="spellEnd"/>
      <w:r w:rsidR="002B7AF7">
        <w:rPr>
          <w:sz w:val="22"/>
          <w:szCs w:val="22"/>
        </w:rPr>
        <w:t xml:space="preserve"> Gomperz]</w:t>
      </w:r>
      <w:r w:rsidR="002B7AF7" w:rsidRPr="002B7AF7">
        <w:rPr>
          <w:sz w:val="22"/>
          <w:szCs w:val="22"/>
        </w:rPr>
        <w:t xml:space="preserve"> protection right for 15 more years, also with express recognition</w:t>
      </w:r>
      <w:r w:rsidR="002B7AF7">
        <w:rPr>
          <w:sz w:val="22"/>
          <w:szCs w:val="22"/>
        </w:rPr>
        <w:t xml:space="preserve"> of his previous good behavior</w:t>
      </w:r>
      <w:r w:rsidR="002B7AF7" w:rsidRPr="002B7AF7">
        <w:rPr>
          <w:sz w:val="22"/>
          <w:szCs w:val="22"/>
        </w:rPr>
        <w:t>. His brother David also had his own escort</w:t>
      </w:r>
      <w:r w:rsidR="002B7AF7">
        <w:rPr>
          <w:sz w:val="22"/>
          <w:szCs w:val="22"/>
        </w:rPr>
        <w:t>…”</w:t>
      </w:r>
      <w:r w:rsidR="002822F0">
        <w:rPr>
          <w:sz w:val="22"/>
          <w:szCs w:val="22"/>
        </w:rPr>
        <w:t xml:space="preserve"> </w:t>
      </w:r>
    </w:p>
    <w:p w:rsidR="002822F0" w:rsidRDefault="002822F0" w:rsidP="002F6F03">
      <w:pPr>
        <w:spacing w:after="0" w:line="240" w:lineRule="auto"/>
        <w:rPr>
          <w:sz w:val="22"/>
          <w:szCs w:val="22"/>
        </w:rPr>
      </w:pPr>
    </w:p>
    <w:p w:rsidR="002822F0" w:rsidRDefault="002822F0" w:rsidP="002F6F03">
      <w:pPr>
        <w:spacing w:after="0" w:line="240" w:lineRule="auto"/>
        <w:rPr>
          <w:sz w:val="22"/>
          <w:szCs w:val="22"/>
        </w:rPr>
      </w:pPr>
      <w:r>
        <w:rPr>
          <w:sz w:val="22"/>
          <w:szCs w:val="22"/>
        </w:rPr>
        <w:t>Similarly, from</w:t>
      </w:r>
      <w:r w:rsidR="00732F7D">
        <w:rPr>
          <w:sz w:val="22"/>
          <w:szCs w:val="22"/>
        </w:rPr>
        <w:t xml:space="preserve"> an article about those times, </w:t>
      </w:r>
      <w:hyperlink r:id="rId10" w:history="1">
        <w:r w:rsidR="00732F7D" w:rsidRPr="00732F7D">
          <w:rPr>
            <w:rStyle w:val="Hyperlink"/>
            <w:sz w:val="22"/>
            <w:szCs w:val="22"/>
          </w:rPr>
          <w:t>link</w:t>
        </w:r>
      </w:hyperlink>
      <w:r w:rsidR="00732F7D">
        <w:rPr>
          <w:sz w:val="22"/>
          <w:szCs w:val="22"/>
        </w:rPr>
        <w:t xml:space="preserve"> is in the end notes of my paper</w:t>
      </w:r>
      <w:r>
        <w:rPr>
          <w:sz w:val="22"/>
          <w:szCs w:val="22"/>
        </w:rPr>
        <w:t>; “</w:t>
      </w:r>
      <w:r w:rsidRPr="002822F0">
        <w:rPr>
          <w:sz w:val="22"/>
          <w:szCs w:val="22"/>
        </w:rPr>
        <w:t xml:space="preserve">Frederick’s personal views on Jews in no way inhibited dialogue and collaboration with individual Jews. </w:t>
      </w:r>
      <w:r w:rsidR="004B117C">
        <w:rPr>
          <w:sz w:val="22"/>
          <w:szCs w:val="22"/>
        </w:rPr>
        <w:t>[When his son</w:t>
      </w:r>
      <w:r>
        <w:rPr>
          <w:sz w:val="22"/>
          <w:szCs w:val="22"/>
        </w:rPr>
        <w:t xml:space="preserve"> became] </w:t>
      </w:r>
      <w:r w:rsidRPr="002822F0">
        <w:rPr>
          <w:sz w:val="22"/>
          <w:szCs w:val="22"/>
        </w:rPr>
        <w:t xml:space="preserve">The king </w:t>
      </w:r>
      <w:r>
        <w:rPr>
          <w:sz w:val="22"/>
          <w:szCs w:val="22"/>
        </w:rPr>
        <w:t>[he</w:t>
      </w:r>
      <w:r w:rsidR="006F399B">
        <w:rPr>
          <w:sz w:val="22"/>
          <w:szCs w:val="22"/>
        </w:rPr>
        <w:t xml:space="preserve"> = Frederick </w:t>
      </w:r>
      <w:proofErr w:type="gramStart"/>
      <w:r w:rsidR="006F399B">
        <w:rPr>
          <w:sz w:val="22"/>
          <w:szCs w:val="22"/>
        </w:rPr>
        <w:t>The</w:t>
      </w:r>
      <w:proofErr w:type="gramEnd"/>
      <w:r w:rsidR="006F399B">
        <w:rPr>
          <w:sz w:val="22"/>
          <w:szCs w:val="22"/>
        </w:rPr>
        <w:t xml:space="preserve"> Great</w:t>
      </w:r>
      <w:r>
        <w:rPr>
          <w:sz w:val="22"/>
          <w:szCs w:val="22"/>
        </w:rPr>
        <w:t xml:space="preserve">] </w:t>
      </w:r>
      <w:r w:rsidRPr="002822F0">
        <w:rPr>
          <w:sz w:val="22"/>
          <w:szCs w:val="22"/>
        </w:rPr>
        <w:t>wrote to the Jew Lion Gomperz saying he enjoyed the latter’s criti</w:t>
      </w:r>
      <w:r>
        <w:rPr>
          <w:sz w:val="22"/>
          <w:szCs w:val="22"/>
        </w:rPr>
        <w:t xml:space="preserve">que of the German language. </w:t>
      </w:r>
      <w:r w:rsidRPr="002822F0">
        <w:rPr>
          <w:sz w:val="22"/>
          <w:szCs w:val="22"/>
        </w:rPr>
        <w:t xml:space="preserve">Frederick had also granted the famous Jewish intellectual Moses Mendelssohn the status of a </w:t>
      </w:r>
      <w:r>
        <w:rPr>
          <w:sz w:val="22"/>
          <w:szCs w:val="22"/>
        </w:rPr>
        <w:t>‘</w:t>
      </w:r>
      <w:r w:rsidRPr="002822F0">
        <w:rPr>
          <w:sz w:val="22"/>
          <w:szCs w:val="22"/>
        </w:rPr>
        <w:t>Protected Jew,</w:t>
      </w:r>
      <w:r>
        <w:rPr>
          <w:sz w:val="22"/>
          <w:szCs w:val="22"/>
        </w:rPr>
        <w:t>’</w:t>
      </w:r>
      <w:r w:rsidRPr="002822F0">
        <w:rPr>
          <w:sz w:val="22"/>
          <w:szCs w:val="22"/>
        </w:rPr>
        <w:t xml:space="preserve"> giving him right of residence in his realm.</w:t>
      </w:r>
      <w:r>
        <w:rPr>
          <w:sz w:val="22"/>
          <w:szCs w:val="22"/>
        </w:rPr>
        <w:t>”</w:t>
      </w:r>
      <w:r w:rsidR="00233CFC">
        <w:rPr>
          <w:sz w:val="22"/>
          <w:szCs w:val="22"/>
        </w:rPr>
        <w:t xml:space="preserve"> </w:t>
      </w:r>
    </w:p>
    <w:p w:rsidR="00233CFC" w:rsidRDefault="00233CFC" w:rsidP="002F6F03">
      <w:pPr>
        <w:spacing w:after="0" w:line="240" w:lineRule="auto"/>
        <w:rPr>
          <w:sz w:val="22"/>
          <w:szCs w:val="22"/>
        </w:rPr>
      </w:pPr>
    </w:p>
    <w:p w:rsidR="00233CFC" w:rsidRPr="00233CFC" w:rsidRDefault="00233CFC" w:rsidP="00233CFC">
      <w:pPr>
        <w:pStyle w:val="Heading1"/>
        <w:shd w:val="clear" w:color="auto" w:fill="FFFFFF"/>
        <w:spacing w:before="0" w:beforeAutospacing="0" w:after="0" w:afterAutospacing="0"/>
        <w:rPr>
          <w:b w:val="0"/>
          <w:sz w:val="22"/>
          <w:szCs w:val="22"/>
        </w:rPr>
      </w:pPr>
      <w:r w:rsidRPr="00233CFC">
        <w:rPr>
          <w:b w:val="0"/>
          <w:sz w:val="22"/>
          <w:szCs w:val="22"/>
        </w:rPr>
        <w:t xml:space="preserve">Sorkin’s </w:t>
      </w:r>
      <w:hyperlink r:id="rId11" w:history="1">
        <w:r w:rsidRPr="00233CFC">
          <w:rPr>
            <w:rStyle w:val="Hyperlink"/>
            <w:b w:val="0"/>
            <w:sz w:val="22"/>
            <w:szCs w:val="22"/>
          </w:rPr>
          <w:t>Moses Mendelssohn and the Religious Enlightenment</w:t>
        </w:r>
      </w:hyperlink>
      <w:r>
        <w:rPr>
          <w:b w:val="0"/>
          <w:sz w:val="22"/>
          <w:szCs w:val="22"/>
        </w:rPr>
        <w:t xml:space="preserve"> has more, with an interesting mention of the “’Andalusian’ tradi</w:t>
      </w:r>
      <w:r w:rsidR="009B5E2A">
        <w:rPr>
          <w:b w:val="0"/>
          <w:sz w:val="22"/>
          <w:szCs w:val="22"/>
        </w:rPr>
        <w:t>tion in medieval Jewish thought” which “aimed to create a pious … rationalism.”</w:t>
      </w:r>
    </w:p>
    <w:p w:rsidR="00233CFC" w:rsidRDefault="00233CFC" w:rsidP="002F6F03">
      <w:pPr>
        <w:spacing w:after="0" w:line="240" w:lineRule="auto"/>
        <w:rPr>
          <w:sz w:val="22"/>
          <w:szCs w:val="22"/>
        </w:rPr>
      </w:pPr>
    </w:p>
    <w:p w:rsidR="002822F0" w:rsidRDefault="002822F0" w:rsidP="002F6F03">
      <w:pPr>
        <w:spacing w:after="0" w:line="240" w:lineRule="auto"/>
        <w:rPr>
          <w:sz w:val="22"/>
          <w:szCs w:val="22"/>
        </w:rPr>
      </w:pPr>
    </w:p>
    <w:p w:rsidR="002F6F03" w:rsidRDefault="002F6F03" w:rsidP="002F6F03">
      <w:pPr>
        <w:spacing w:after="0" w:line="240" w:lineRule="auto"/>
        <w:rPr>
          <w:sz w:val="22"/>
          <w:szCs w:val="22"/>
        </w:rPr>
      </w:pPr>
    </w:p>
    <w:p w:rsidR="002F6F03" w:rsidRDefault="002F6F03" w:rsidP="002F6F03">
      <w:pPr>
        <w:spacing w:after="0" w:line="240" w:lineRule="auto"/>
        <w:rPr>
          <w:sz w:val="22"/>
          <w:szCs w:val="22"/>
        </w:rPr>
      </w:pPr>
      <w:r>
        <w:rPr>
          <w:noProof/>
        </w:rPr>
        <w:drawing>
          <wp:inline distT="0" distB="0" distL="0" distR="0" wp14:anchorId="22B0D970" wp14:editId="75926BAF">
            <wp:extent cx="1540213" cy="2171700"/>
            <wp:effectExtent l="0" t="0" r="3175" b="0"/>
            <wp:docPr id="17" name="Picture 17" descr="https://upload.wikimedia.org/wikipedia/commons/thumb/2/2f/Brockhaus_and_Efron_Jewish_Encyclopedia_e2_149-0.jpg/240px-Brockhaus_and_Efron_Jewish_Encyclopedia_e2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f/Brockhaus_and_Efron_Jewish_Encyclopedia_e2_149-0.jpg/240px-Brockhaus_and_Efron_Jewish_Encyclopedia_e2_149-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0213" cy="2171700"/>
                    </a:xfrm>
                    <a:prstGeom prst="rect">
                      <a:avLst/>
                    </a:prstGeom>
                    <a:noFill/>
                    <a:ln>
                      <a:noFill/>
                    </a:ln>
                  </pic:spPr>
                </pic:pic>
              </a:graphicData>
            </a:graphic>
          </wp:inline>
        </w:drawing>
      </w:r>
      <w:r>
        <w:rPr>
          <w:rFonts w:ascii="Arial" w:hAnsi="Arial" w:cs="Arial"/>
          <w:b/>
          <w:bCs/>
          <w:color w:val="202122"/>
          <w:sz w:val="26"/>
          <w:szCs w:val="26"/>
          <w:shd w:val="clear" w:color="auto" w:fill="FFFFFF"/>
        </w:rPr>
        <w:t xml:space="preserve"> Isaac ben Jacob </w:t>
      </w:r>
      <w:proofErr w:type="spellStart"/>
      <w:r>
        <w:rPr>
          <w:rFonts w:ascii="Arial" w:hAnsi="Arial" w:cs="Arial"/>
          <w:b/>
          <w:bCs/>
          <w:color w:val="202122"/>
          <w:sz w:val="26"/>
          <w:szCs w:val="26"/>
          <w:shd w:val="clear" w:color="auto" w:fill="FFFFFF"/>
        </w:rPr>
        <w:t>Alfasi</w:t>
      </w:r>
      <w:proofErr w:type="spellEnd"/>
      <w:r>
        <w:rPr>
          <w:rFonts w:ascii="Arial" w:hAnsi="Arial" w:cs="Arial"/>
          <w:color w:val="202122"/>
          <w:sz w:val="26"/>
          <w:szCs w:val="26"/>
          <w:shd w:val="clear" w:color="auto" w:fill="FFFFFF"/>
        </w:rPr>
        <w:t>  </w:t>
      </w:r>
    </w:p>
    <w:p w:rsidR="002F6F03" w:rsidRDefault="002F6F03" w:rsidP="002F6F03">
      <w:pPr>
        <w:spacing w:after="0" w:line="240" w:lineRule="auto"/>
        <w:rPr>
          <w:sz w:val="22"/>
          <w:szCs w:val="22"/>
        </w:rPr>
      </w:pPr>
      <w:r w:rsidRPr="004B2ED6">
        <w:rPr>
          <w:sz w:val="22"/>
          <w:szCs w:val="22"/>
        </w:rPr>
        <w:t>DOB = 1013 in present day Al</w:t>
      </w:r>
      <w:r>
        <w:rPr>
          <w:sz w:val="22"/>
          <w:szCs w:val="22"/>
        </w:rPr>
        <w:t xml:space="preserve">geria – DOD = 1103 in Andalusia. </w:t>
      </w:r>
    </w:p>
    <w:p w:rsidR="002F6F03" w:rsidRDefault="002F6F03" w:rsidP="002F6F03">
      <w:pPr>
        <w:spacing w:after="0" w:line="240" w:lineRule="auto"/>
        <w:rPr>
          <w:sz w:val="22"/>
          <w:szCs w:val="22"/>
        </w:rPr>
      </w:pPr>
      <w:r>
        <w:rPr>
          <w:sz w:val="22"/>
          <w:szCs w:val="22"/>
        </w:rPr>
        <w:t xml:space="preserve">There is more to his story, and I can’t do it justice here, but you </w:t>
      </w:r>
    </w:p>
    <w:p w:rsidR="002F6F03" w:rsidRDefault="00E759F4" w:rsidP="002F6F03">
      <w:pPr>
        <w:spacing w:after="0" w:line="240" w:lineRule="auto"/>
        <w:rPr>
          <w:sz w:val="22"/>
          <w:szCs w:val="22"/>
        </w:rPr>
      </w:pPr>
      <w:proofErr w:type="gramStart"/>
      <w:r>
        <w:rPr>
          <w:sz w:val="22"/>
          <w:szCs w:val="22"/>
        </w:rPr>
        <w:t>can</w:t>
      </w:r>
      <w:proofErr w:type="gramEnd"/>
      <w:r>
        <w:rPr>
          <w:sz w:val="22"/>
          <w:szCs w:val="22"/>
        </w:rPr>
        <w:t xml:space="preserve"> </w:t>
      </w:r>
      <w:r w:rsidR="002F6F03">
        <w:rPr>
          <w:sz w:val="22"/>
          <w:szCs w:val="22"/>
        </w:rPr>
        <w:t xml:space="preserve">see that one aspect of it is the Spanish Jew = a Sephardic origin </w:t>
      </w:r>
    </w:p>
    <w:p w:rsidR="002F6F03" w:rsidRDefault="002F6F03" w:rsidP="002F6F03">
      <w:pPr>
        <w:spacing w:after="0" w:line="240" w:lineRule="auto"/>
        <w:rPr>
          <w:sz w:val="22"/>
          <w:szCs w:val="22"/>
        </w:rPr>
      </w:pPr>
      <w:r>
        <w:rPr>
          <w:sz w:val="22"/>
          <w:szCs w:val="22"/>
        </w:rPr>
        <w:t>(</w:t>
      </w:r>
      <w:proofErr w:type="gramStart"/>
      <w:r>
        <w:rPr>
          <w:sz w:val="22"/>
          <w:szCs w:val="22"/>
        </w:rPr>
        <w:t>vs</w:t>
      </w:r>
      <w:proofErr w:type="gramEnd"/>
      <w:r>
        <w:rPr>
          <w:sz w:val="22"/>
          <w:szCs w:val="22"/>
        </w:rPr>
        <w:t xml:space="preserve">. the German Jewish = Ashkenazi background of the “court Jews” </w:t>
      </w:r>
    </w:p>
    <w:p w:rsidR="002F6F03" w:rsidRPr="00F86A98" w:rsidRDefault="002F6F03" w:rsidP="002F6F03">
      <w:pPr>
        <w:spacing w:after="0" w:line="240" w:lineRule="auto"/>
        <w:rPr>
          <w:sz w:val="22"/>
          <w:szCs w:val="22"/>
        </w:rPr>
      </w:pPr>
      <w:proofErr w:type="gramStart"/>
      <w:r>
        <w:rPr>
          <w:sz w:val="22"/>
          <w:szCs w:val="22"/>
        </w:rPr>
        <w:t>Gomperz of Cleves family.)</w:t>
      </w:r>
      <w:proofErr w:type="gramEnd"/>
    </w:p>
    <w:p w:rsidR="00052534" w:rsidRDefault="00052534" w:rsidP="00052534">
      <w:pPr>
        <w:spacing w:after="0" w:line="240" w:lineRule="auto"/>
        <w:rPr>
          <w:sz w:val="22"/>
          <w:szCs w:val="22"/>
        </w:rPr>
      </w:pPr>
    </w:p>
    <w:p w:rsidR="00CC7DFB" w:rsidRDefault="00802396" w:rsidP="004B2ED6">
      <w:pPr>
        <w:spacing w:line="240" w:lineRule="auto"/>
        <w:rPr>
          <w:sz w:val="22"/>
          <w:szCs w:val="22"/>
        </w:rPr>
      </w:pPr>
      <w:r>
        <w:rPr>
          <w:sz w:val="22"/>
          <w:szCs w:val="22"/>
        </w:rPr>
        <w:t xml:space="preserve"> </w:t>
      </w:r>
      <w:proofErr w:type="spellStart"/>
      <w:r w:rsidR="002F6F03">
        <w:rPr>
          <w:sz w:val="22"/>
          <w:szCs w:val="22"/>
        </w:rPr>
        <w:t>Alfasi</w:t>
      </w:r>
      <w:proofErr w:type="spellEnd"/>
      <w:r w:rsidR="00CC7DFB">
        <w:rPr>
          <w:sz w:val="22"/>
          <w:szCs w:val="22"/>
        </w:rPr>
        <w:t xml:space="preserve"> was a “</w:t>
      </w:r>
      <w:r w:rsidR="00CC7DFB" w:rsidRPr="00CC7DFB">
        <w:rPr>
          <w:sz w:val="22"/>
          <w:szCs w:val="22"/>
        </w:rPr>
        <w:t xml:space="preserve">Talmudic scholar who wrote a codification of the Talmud known as </w:t>
      </w:r>
      <w:proofErr w:type="spellStart"/>
      <w:r w:rsidR="00CC7DFB" w:rsidRPr="00CC7DFB">
        <w:rPr>
          <w:sz w:val="22"/>
          <w:szCs w:val="22"/>
        </w:rPr>
        <w:t>Sefer</w:t>
      </w:r>
      <w:proofErr w:type="spellEnd"/>
      <w:r w:rsidR="00CC7DFB" w:rsidRPr="00CC7DFB">
        <w:rPr>
          <w:sz w:val="22"/>
          <w:szCs w:val="22"/>
        </w:rPr>
        <w:t xml:space="preserve"> ha-Halakhot (“Book of Laws”), which ranks with the great codes of Maimonides</w:t>
      </w:r>
      <w:r w:rsidR="00CC7DFB">
        <w:rPr>
          <w:sz w:val="22"/>
          <w:szCs w:val="22"/>
        </w:rPr>
        <w:t xml:space="preserve">…” Per </w:t>
      </w:r>
      <w:hyperlink r:id="rId13" w:history="1">
        <w:r w:rsidR="00CC7DFB" w:rsidRPr="0075088A">
          <w:rPr>
            <w:rStyle w:val="Hyperlink"/>
            <w:sz w:val="22"/>
            <w:szCs w:val="22"/>
          </w:rPr>
          <w:t>https://www.britannica.com/biography/Isaac-ben-Jacob-Alfasi</w:t>
        </w:r>
      </w:hyperlink>
      <w:r w:rsidR="00CC7DFB">
        <w:rPr>
          <w:sz w:val="22"/>
          <w:szCs w:val="22"/>
        </w:rPr>
        <w:t xml:space="preserve"> </w:t>
      </w:r>
    </w:p>
    <w:p w:rsidR="00373E28" w:rsidRDefault="003A49C9" w:rsidP="004B2ED6">
      <w:pPr>
        <w:spacing w:line="240" w:lineRule="auto"/>
        <w:rPr>
          <w:sz w:val="22"/>
          <w:szCs w:val="22"/>
        </w:rPr>
      </w:pPr>
      <w:r>
        <w:rPr>
          <w:sz w:val="22"/>
          <w:szCs w:val="22"/>
        </w:rPr>
        <w:t xml:space="preserve">(Per more from </w:t>
      </w:r>
      <w:r w:rsidR="00E010E7">
        <w:rPr>
          <w:sz w:val="22"/>
          <w:szCs w:val="22"/>
        </w:rPr>
        <w:t>Wikipedia</w:t>
      </w:r>
      <w:r>
        <w:rPr>
          <w:sz w:val="22"/>
          <w:szCs w:val="22"/>
        </w:rPr>
        <w:t xml:space="preserve">): </w:t>
      </w:r>
      <w:r w:rsidR="00373E28" w:rsidRPr="00373E28">
        <w:rPr>
          <w:sz w:val="22"/>
          <w:szCs w:val="22"/>
        </w:rPr>
        <w:t xml:space="preserve">Maimonides </w:t>
      </w:r>
      <w:r w:rsidR="00890F1F">
        <w:rPr>
          <w:sz w:val="22"/>
          <w:szCs w:val="22"/>
        </w:rPr>
        <w:t xml:space="preserve">(an important </w:t>
      </w:r>
      <w:bookmarkStart w:id="0" w:name="_GoBack"/>
      <w:bookmarkEnd w:id="0"/>
      <w:r w:rsidR="00373E28">
        <w:rPr>
          <w:sz w:val="22"/>
          <w:szCs w:val="22"/>
        </w:rPr>
        <w:t>historical Rabbi</w:t>
      </w:r>
      <w:r w:rsidR="00CC7DFB">
        <w:rPr>
          <w:sz w:val="22"/>
          <w:szCs w:val="22"/>
        </w:rPr>
        <w:t xml:space="preserve"> not</w:t>
      </w:r>
      <w:r w:rsidR="00E010E7">
        <w:rPr>
          <w:sz w:val="22"/>
          <w:szCs w:val="22"/>
        </w:rPr>
        <w:t xml:space="preserve"> very</w:t>
      </w:r>
      <w:r w:rsidR="00CC7DFB">
        <w:rPr>
          <w:sz w:val="22"/>
          <w:szCs w:val="22"/>
        </w:rPr>
        <w:t xml:space="preserve"> long after</w:t>
      </w:r>
      <w:r w:rsidR="00E010E7">
        <w:rPr>
          <w:sz w:val="22"/>
          <w:szCs w:val="22"/>
        </w:rPr>
        <w:t>wards</w:t>
      </w:r>
      <w:r w:rsidR="00373E28">
        <w:rPr>
          <w:sz w:val="22"/>
          <w:szCs w:val="22"/>
        </w:rPr>
        <w:t xml:space="preserve">) </w:t>
      </w:r>
      <w:r w:rsidR="00373E28" w:rsidRPr="00373E28">
        <w:rPr>
          <w:sz w:val="22"/>
          <w:szCs w:val="22"/>
        </w:rPr>
        <w:t xml:space="preserve">wrote that </w:t>
      </w:r>
      <w:proofErr w:type="spellStart"/>
      <w:r w:rsidR="00373E28" w:rsidRPr="00373E28">
        <w:rPr>
          <w:sz w:val="22"/>
          <w:szCs w:val="22"/>
        </w:rPr>
        <w:t>Alfasi's</w:t>
      </w:r>
      <w:proofErr w:type="spellEnd"/>
      <w:r w:rsidR="00373E28" w:rsidRPr="00373E28">
        <w:rPr>
          <w:sz w:val="22"/>
          <w:szCs w:val="22"/>
        </w:rPr>
        <w:t xml:space="preserve"> work "contains all the decisions and laws which we need in our day…</w:t>
      </w:r>
      <w:proofErr w:type="gramStart"/>
      <w:r w:rsidR="00373E28" w:rsidRPr="00373E28">
        <w:rPr>
          <w:sz w:val="22"/>
          <w:szCs w:val="22"/>
        </w:rPr>
        <w:t>".</w:t>
      </w:r>
      <w:proofErr w:type="gramEnd"/>
      <w:r w:rsidR="00802396">
        <w:rPr>
          <w:sz w:val="22"/>
          <w:szCs w:val="22"/>
        </w:rPr>
        <w:t xml:space="preserve"> </w:t>
      </w:r>
    </w:p>
    <w:p w:rsidR="007C28ED" w:rsidRDefault="00802396" w:rsidP="007C28ED">
      <w:pPr>
        <w:spacing w:after="0" w:line="240" w:lineRule="auto"/>
        <w:rPr>
          <w:sz w:val="22"/>
          <w:szCs w:val="22"/>
        </w:rPr>
      </w:pPr>
      <w:r>
        <w:rPr>
          <w:sz w:val="22"/>
          <w:szCs w:val="22"/>
        </w:rPr>
        <w:t>The “</w:t>
      </w:r>
      <w:proofErr w:type="spellStart"/>
      <w:r w:rsidRPr="00373E28">
        <w:rPr>
          <w:sz w:val="22"/>
          <w:szCs w:val="22"/>
        </w:rPr>
        <w:t>Sefer</w:t>
      </w:r>
      <w:proofErr w:type="spellEnd"/>
      <w:r w:rsidRPr="00373E28">
        <w:rPr>
          <w:sz w:val="22"/>
          <w:szCs w:val="22"/>
        </w:rPr>
        <w:t xml:space="preserve"> ha-</w:t>
      </w:r>
      <w:proofErr w:type="spellStart"/>
      <w:r w:rsidRPr="00373E28">
        <w:rPr>
          <w:sz w:val="22"/>
          <w:szCs w:val="22"/>
        </w:rPr>
        <w:t>Halachot</w:t>
      </w:r>
      <w:proofErr w:type="spellEnd"/>
      <w:r w:rsidR="008C75A3">
        <w:rPr>
          <w:sz w:val="22"/>
          <w:szCs w:val="22"/>
        </w:rPr>
        <w:t xml:space="preserve"> [a codex]</w:t>
      </w:r>
      <w:r w:rsidRPr="00373E28">
        <w:rPr>
          <w:sz w:val="22"/>
          <w:szCs w:val="22"/>
        </w:rPr>
        <w:t> plays a fundamental role in the development of Halakha.</w:t>
      </w:r>
      <w:r>
        <w:rPr>
          <w:sz w:val="22"/>
          <w:szCs w:val="22"/>
        </w:rPr>
        <w:t xml:space="preserve"> </w:t>
      </w:r>
    </w:p>
    <w:p w:rsidR="00245223" w:rsidRDefault="00802396" w:rsidP="007C28ED">
      <w:pPr>
        <w:spacing w:after="0" w:line="240" w:lineRule="auto"/>
        <w:rPr>
          <w:sz w:val="22"/>
          <w:szCs w:val="22"/>
        </w:rPr>
      </w:pPr>
      <w:r>
        <w:rPr>
          <w:sz w:val="22"/>
          <w:szCs w:val="22"/>
        </w:rPr>
        <w:t>[=</w:t>
      </w:r>
      <w:r w:rsidR="00276AD9">
        <w:rPr>
          <w:sz w:val="22"/>
          <w:szCs w:val="22"/>
        </w:rPr>
        <w:t xml:space="preserve"> </w:t>
      </w:r>
      <w:r>
        <w:rPr>
          <w:sz w:val="22"/>
          <w:szCs w:val="22"/>
        </w:rPr>
        <w:t>Hebrew Law]</w:t>
      </w:r>
      <w:r w:rsidRPr="00373E28">
        <w:rPr>
          <w:sz w:val="22"/>
          <w:szCs w:val="22"/>
        </w:rPr>
        <w:t xml:space="preserve">” </w:t>
      </w:r>
      <w:r>
        <w:rPr>
          <w:sz w:val="22"/>
          <w:szCs w:val="22"/>
        </w:rPr>
        <w:t>–W</w:t>
      </w:r>
      <w:r w:rsidRPr="00373E28">
        <w:rPr>
          <w:sz w:val="22"/>
          <w:szCs w:val="22"/>
        </w:rPr>
        <w:t>ikipedia</w:t>
      </w:r>
      <w:r>
        <w:rPr>
          <w:sz w:val="22"/>
          <w:szCs w:val="22"/>
        </w:rPr>
        <w:t xml:space="preserve">. </w:t>
      </w:r>
      <w:r w:rsidR="008C75A3">
        <w:rPr>
          <w:sz w:val="22"/>
          <w:szCs w:val="22"/>
        </w:rPr>
        <w:t xml:space="preserve"> </w:t>
      </w:r>
      <w:r w:rsidR="007C28ED">
        <w:rPr>
          <w:sz w:val="22"/>
          <w:szCs w:val="22"/>
        </w:rPr>
        <w:t xml:space="preserve"> </w:t>
      </w:r>
      <w:r w:rsidR="00245223">
        <w:rPr>
          <w:sz w:val="22"/>
          <w:szCs w:val="22"/>
        </w:rPr>
        <w:t>A different copy of it:</w:t>
      </w:r>
    </w:p>
    <w:p w:rsidR="00DE7DBA" w:rsidRDefault="00F52B5E" w:rsidP="004B2ED6">
      <w:pPr>
        <w:spacing w:line="240" w:lineRule="auto"/>
        <w:rPr>
          <w:sz w:val="22"/>
          <w:szCs w:val="22"/>
        </w:rPr>
      </w:pPr>
      <w:r>
        <w:rPr>
          <w:noProof/>
        </w:rPr>
        <w:drawing>
          <wp:inline distT="0" distB="0" distL="0" distR="0">
            <wp:extent cx="4079631" cy="2883955"/>
            <wp:effectExtent l="0" t="0" r="0" b="0"/>
            <wp:docPr id="2" name="Picture 2" descr="https://files.kedem-auctions.com/files/Sale22-public/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kedem-auctions.com/files/Sale22-public/3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0730" cy="2884732"/>
                    </a:xfrm>
                    <a:prstGeom prst="rect">
                      <a:avLst/>
                    </a:prstGeom>
                    <a:noFill/>
                    <a:ln>
                      <a:noFill/>
                    </a:ln>
                  </pic:spPr>
                </pic:pic>
              </a:graphicData>
            </a:graphic>
          </wp:inline>
        </w:drawing>
      </w:r>
    </w:p>
    <w:p w:rsidR="00C86A31" w:rsidRDefault="00C86A31" w:rsidP="004B2ED6">
      <w:pPr>
        <w:spacing w:line="240" w:lineRule="auto"/>
        <w:rPr>
          <w:sz w:val="22"/>
          <w:szCs w:val="22"/>
        </w:rPr>
      </w:pPr>
    </w:p>
    <w:p w:rsidR="00245BFB" w:rsidRDefault="00245BFB" w:rsidP="00C86A31">
      <w:pPr>
        <w:shd w:val="clear" w:color="auto" w:fill="FFFFFF"/>
        <w:spacing w:after="0" w:line="240" w:lineRule="auto"/>
        <w:rPr>
          <w:rFonts w:eastAsia="Times New Roman"/>
          <w:sz w:val="24"/>
          <w:szCs w:val="24"/>
        </w:rPr>
      </w:pPr>
    </w:p>
    <w:p w:rsidR="00C86A31" w:rsidRPr="00C86A31" w:rsidRDefault="00C86A31" w:rsidP="00C86A31">
      <w:pPr>
        <w:shd w:val="clear" w:color="auto" w:fill="FFFFFF"/>
        <w:spacing w:after="0" w:line="240" w:lineRule="auto"/>
        <w:rPr>
          <w:rFonts w:eastAsia="Times New Roman"/>
          <w:sz w:val="24"/>
          <w:szCs w:val="24"/>
        </w:rPr>
      </w:pPr>
      <w:r w:rsidRPr="00C86A31">
        <w:rPr>
          <w:rFonts w:eastAsia="Times New Roman"/>
          <w:sz w:val="24"/>
          <w:szCs w:val="24"/>
        </w:rPr>
        <w:t>Dear Mr. Fles,</w:t>
      </w:r>
    </w:p>
    <w:p w:rsidR="00C86A31" w:rsidRPr="00C86A31" w:rsidRDefault="00C86A31" w:rsidP="00C86A31">
      <w:pPr>
        <w:shd w:val="clear" w:color="auto" w:fill="FFFFFF"/>
        <w:spacing w:after="0" w:line="240" w:lineRule="auto"/>
        <w:rPr>
          <w:rFonts w:eastAsia="Times New Roman"/>
          <w:sz w:val="24"/>
          <w:szCs w:val="24"/>
        </w:rPr>
      </w:pPr>
    </w:p>
    <w:p w:rsidR="00C86A31" w:rsidRPr="00C86A31" w:rsidRDefault="00C86A31" w:rsidP="00C86A31">
      <w:pPr>
        <w:shd w:val="clear" w:color="auto" w:fill="FFFFFF"/>
        <w:spacing w:after="0" w:line="240" w:lineRule="auto"/>
        <w:rPr>
          <w:rFonts w:eastAsia="Times New Roman"/>
          <w:sz w:val="24"/>
          <w:szCs w:val="24"/>
        </w:rPr>
      </w:pPr>
      <w:r w:rsidRPr="00C86A31">
        <w:rPr>
          <w:rFonts w:eastAsia="Times New Roman"/>
          <w:sz w:val="24"/>
          <w:szCs w:val="24"/>
        </w:rPr>
        <w:t>Thank you for your mail. </w:t>
      </w:r>
    </w:p>
    <w:p w:rsidR="00C86A31" w:rsidRPr="00C86A31" w:rsidRDefault="00C86A31" w:rsidP="00C86A31">
      <w:pPr>
        <w:shd w:val="clear" w:color="auto" w:fill="FFFFFF"/>
        <w:spacing w:after="0" w:line="240" w:lineRule="auto"/>
        <w:rPr>
          <w:rFonts w:eastAsia="Times New Roman"/>
          <w:sz w:val="24"/>
          <w:szCs w:val="24"/>
        </w:rPr>
      </w:pPr>
      <w:r w:rsidRPr="00C86A31">
        <w:rPr>
          <w:rFonts w:eastAsia="Times New Roman"/>
          <w:sz w:val="24"/>
          <w:szCs w:val="24"/>
        </w:rPr>
        <w:t xml:space="preserve">I am not sure I understand your request correctly - are you looking for </w:t>
      </w:r>
      <w:proofErr w:type="spellStart"/>
      <w:r w:rsidRPr="00C86A31">
        <w:rPr>
          <w:rFonts w:eastAsia="Times New Roman"/>
          <w:sz w:val="24"/>
          <w:szCs w:val="24"/>
        </w:rPr>
        <w:t>Gumperz's</w:t>
      </w:r>
      <w:proofErr w:type="spellEnd"/>
      <w:r w:rsidRPr="00C86A31">
        <w:rPr>
          <w:rFonts w:eastAsia="Times New Roman"/>
          <w:sz w:val="24"/>
          <w:szCs w:val="24"/>
        </w:rPr>
        <w:t xml:space="preserve"> edition of </w:t>
      </w:r>
      <w:proofErr w:type="spellStart"/>
      <w:r w:rsidRPr="00C86A31">
        <w:rPr>
          <w:rFonts w:eastAsia="Times New Roman"/>
          <w:sz w:val="24"/>
          <w:szCs w:val="24"/>
        </w:rPr>
        <w:t>Alfasi's</w:t>
      </w:r>
      <w:proofErr w:type="spellEnd"/>
      <w:r w:rsidRPr="00C86A31">
        <w:rPr>
          <w:rFonts w:eastAsia="Times New Roman"/>
          <w:sz w:val="24"/>
          <w:szCs w:val="24"/>
        </w:rPr>
        <w:t xml:space="preserve"> book? If so, I couldn't find it in our collections or in the collections of the National Library of Israel. Perhaps the Jewish Theological Institute (JTS) would have more information about such manuscripts.</w:t>
      </w:r>
    </w:p>
    <w:p w:rsidR="00C86A31" w:rsidRPr="00C86A31" w:rsidRDefault="00C86A31" w:rsidP="00C86A31">
      <w:pPr>
        <w:shd w:val="clear" w:color="auto" w:fill="FFFFFF"/>
        <w:spacing w:after="0" w:line="240" w:lineRule="auto"/>
        <w:rPr>
          <w:rFonts w:eastAsia="Times New Roman" w:cs="Arial"/>
          <w:sz w:val="24"/>
          <w:szCs w:val="24"/>
        </w:rPr>
      </w:pPr>
    </w:p>
    <w:p w:rsidR="00C86A31" w:rsidRPr="00C86A31" w:rsidRDefault="00C86A31" w:rsidP="00C86A31">
      <w:pPr>
        <w:shd w:val="clear" w:color="auto" w:fill="FFFFFF"/>
        <w:spacing w:after="0" w:line="240" w:lineRule="auto"/>
        <w:rPr>
          <w:rFonts w:eastAsia="Times New Roman" w:cs="Arial"/>
          <w:color w:val="222222"/>
          <w:sz w:val="22"/>
          <w:szCs w:val="22"/>
        </w:rPr>
      </w:pPr>
      <w:r w:rsidRPr="00C86A31">
        <w:rPr>
          <w:rFonts w:eastAsia="Times New Roman" w:cs="Arial"/>
          <w:color w:val="1F497D"/>
          <w:sz w:val="24"/>
          <w:szCs w:val="24"/>
        </w:rPr>
        <w:t>Best Regards,</w:t>
      </w:r>
    </w:p>
    <w:p w:rsidR="00C86A31" w:rsidRPr="00C86A31" w:rsidRDefault="00C86A31" w:rsidP="00C86A31">
      <w:pPr>
        <w:shd w:val="clear" w:color="auto" w:fill="FFFFFF"/>
        <w:spacing w:after="0" w:line="240" w:lineRule="auto"/>
        <w:rPr>
          <w:rFonts w:eastAsia="Times New Roman" w:cs="Arial"/>
          <w:color w:val="222222"/>
          <w:sz w:val="22"/>
          <w:szCs w:val="22"/>
        </w:rPr>
      </w:pPr>
      <w:r w:rsidRPr="00C86A31">
        <w:rPr>
          <w:rFonts w:eastAsia="Times New Roman" w:cs="Arial"/>
          <w:color w:val="1F497D"/>
          <w:sz w:val="24"/>
          <w:szCs w:val="24"/>
        </w:rPr>
        <w:t xml:space="preserve">Dr. </w:t>
      </w:r>
      <w:proofErr w:type="spellStart"/>
      <w:r w:rsidRPr="00C86A31">
        <w:rPr>
          <w:rFonts w:eastAsia="Times New Roman" w:cs="Arial"/>
          <w:color w:val="1F497D"/>
          <w:sz w:val="24"/>
          <w:szCs w:val="24"/>
        </w:rPr>
        <w:t>Meirav</w:t>
      </w:r>
      <w:proofErr w:type="spellEnd"/>
      <w:r w:rsidRPr="00C86A31">
        <w:rPr>
          <w:rFonts w:eastAsia="Times New Roman" w:cs="Arial"/>
          <w:color w:val="1F497D"/>
          <w:sz w:val="24"/>
          <w:szCs w:val="24"/>
        </w:rPr>
        <w:t xml:space="preserve"> </w:t>
      </w:r>
      <w:proofErr w:type="spellStart"/>
      <w:r w:rsidRPr="00C86A31">
        <w:rPr>
          <w:rFonts w:eastAsia="Times New Roman" w:cs="Arial"/>
          <w:color w:val="1F497D"/>
          <w:sz w:val="24"/>
          <w:szCs w:val="24"/>
        </w:rPr>
        <w:t>Reuveny</w:t>
      </w:r>
      <w:proofErr w:type="spellEnd"/>
    </w:p>
    <w:p w:rsidR="00C86A31" w:rsidRPr="00C86A31" w:rsidRDefault="00C86A31" w:rsidP="00C86A31">
      <w:pPr>
        <w:shd w:val="clear" w:color="auto" w:fill="FFFFFF"/>
        <w:spacing w:after="0" w:line="240" w:lineRule="auto"/>
        <w:rPr>
          <w:rFonts w:eastAsia="Times New Roman" w:cs="Arial"/>
          <w:color w:val="222222"/>
          <w:sz w:val="22"/>
          <w:szCs w:val="22"/>
        </w:rPr>
      </w:pPr>
      <w:r w:rsidRPr="00C86A31">
        <w:rPr>
          <w:rFonts w:eastAsia="Times New Roman" w:cs="Arial"/>
          <w:color w:val="1F497D"/>
          <w:sz w:val="24"/>
          <w:szCs w:val="24"/>
        </w:rPr>
        <w:t>Archive Manager (she/her)</w:t>
      </w:r>
    </w:p>
    <w:p w:rsidR="00C86A31" w:rsidRDefault="00890F1F" w:rsidP="00C86A31">
      <w:pPr>
        <w:shd w:val="clear" w:color="auto" w:fill="FFFFFF"/>
        <w:spacing w:after="0" w:line="240" w:lineRule="auto"/>
        <w:rPr>
          <w:rFonts w:eastAsia="Times New Roman" w:cs="Arial"/>
          <w:color w:val="1155CC"/>
          <w:sz w:val="24"/>
          <w:szCs w:val="24"/>
          <w:u w:val="single"/>
        </w:rPr>
      </w:pPr>
      <w:hyperlink r:id="rId15" w:tgtFrame="_blank" w:history="1">
        <w:r w:rsidR="00C86A31" w:rsidRPr="00C86A31">
          <w:rPr>
            <w:rFonts w:eastAsia="Times New Roman" w:cs="Arial"/>
            <w:color w:val="1155CC"/>
            <w:sz w:val="24"/>
            <w:szCs w:val="24"/>
            <w:u w:val="single"/>
          </w:rPr>
          <w:t xml:space="preserve">Leo </w:t>
        </w:r>
        <w:proofErr w:type="spellStart"/>
        <w:r w:rsidR="00C86A31" w:rsidRPr="00C86A31">
          <w:rPr>
            <w:rFonts w:eastAsia="Times New Roman" w:cs="Arial"/>
            <w:color w:val="1155CC"/>
            <w:sz w:val="24"/>
            <w:szCs w:val="24"/>
            <w:u w:val="single"/>
          </w:rPr>
          <w:t>Baeck</w:t>
        </w:r>
        <w:proofErr w:type="spellEnd"/>
        <w:r w:rsidR="00C86A31" w:rsidRPr="00C86A31">
          <w:rPr>
            <w:rFonts w:eastAsia="Times New Roman" w:cs="Arial"/>
            <w:color w:val="1155CC"/>
            <w:sz w:val="24"/>
            <w:szCs w:val="24"/>
            <w:u w:val="single"/>
          </w:rPr>
          <w:t xml:space="preserve"> Institute Jerusalem</w:t>
        </w:r>
      </w:hyperlink>
    </w:p>
    <w:p w:rsidR="00F94368" w:rsidRPr="00C86A31" w:rsidRDefault="00F94368" w:rsidP="00C86A31">
      <w:pPr>
        <w:shd w:val="clear" w:color="auto" w:fill="FFFFFF"/>
        <w:spacing w:after="0" w:line="240" w:lineRule="auto"/>
        <w:rPr>
          <w:rFonts w:eastAsia="Times New Roman" w:cs="Arial"/>
          <w:color w:val="222222"/>
          <w:sz w:val="22"/>
          <w:szCs w:val="22"/>
        </w:rPr>
      </w:pPr>
      <w:r>
        <w:rPr>
          <w:rFonts w:eastAsia="Times New Roman" w:cs="Arial"/>
          <w:color w:val="1155CC"/>
          <w:sz w:val="24"/>
          <w:szCs w:val="24"/>
          <w:u w:val="single"/>
        </w:rPr>
        <w:t>I</w:t>
      </w:r>
    </w:p>
    <w:p w:rsidR="00C86A31" w:rsidRPr="004B2ED6" w:rsidRDefault="00C86A31" w:rsidP="004B2ED6">
      <w:pPr>
        <w:spacing w:line="240" w:lineRule="auto"/>
        <w:rPr>
          <w:sz w:val="22"/>
          <w:szCs w:val="22"/>
        </w:rPr>
      </w:pPr>
    </w:p>
    <w:sectPr w:rsidR="00C86A31" w:rsidRPr="004B2E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ED6"/>
    <w:rsid w:val="000133CC"/>
    <w:rsid w:val="00041E8B"/>
    <w:rsid w:val="00052534"/>
    <w:rsid w:val="00055851"/>
    <w:rsid w:val="000844AD"/>
    <w:rsid w:val="000F0269"/>
    <w:rsid w:val="0019105A"/>
    <w:rsid w:val="001977CE"/>
    <w:rsid w:val="001A5B98"/>
    <w:rsid w:val="00233CFC"/>
    <w:rsid w:val="00245223"/>
    <w:rsid w:val="00245BFB"/>
    <w:rsid w:val="002573E9"/>
    <w:rsid w:val="00276AD9"/>
    <w:rsid w:val="002822F0"/>
    <w:rsid w:val="002B7AF7"/>
    <w:rsid w:val="002F6F03"/>
    <w:rsid w:val="003176A4"/>
    <w:rsid w:val="00354560"/>
    <w:rsid w:val="00373E28"/>
    <w:rsid w:val="003A49C9"/>
    <w:rsid w:val="003C4F19"/>
    <w:rsid w:val="003F42CF"/>
    <w:rsid w:val="00451664"/>
    <w:rsid w:val="004B117C"/>
    <w:rsid w:val="004B2ED6"/>
    <w:rsid w:val="005B1818"/>
    <w:rsid w:val="005B3BA3"/>
    <w:rsid w:val="005D6F5E"/>
    <w:rsid w:val="005D74D4"/>
    <w:rsid w:val="005F318A"/>
    <w:rsid w:val="00677318"/>
    <w:rsid w:val="006F291E"/>
    <w:rsid w:val="006F399B"/>
    <w:rsid w:val="00732F7D"/>
    <w:rsid w:val="00757B65"/>
    <w:rsid w:val="007633AD"/>
    <w:rsid w:val="007C28ED"/>
    <w:rsid w:val="00802396"/>
    <w:rsid w:val="008208DF"/>
    <w:rsid w:val="00832612"/>
    <w:rsid w:val="00870055"/>
    <w:rsid w:val="00890F1F"/>
    <w:rsid w:val="008923F4"/>
    <w:rsid w:val="008B1A1D"/>
    <w:rsid w:val="008C75A3"/>
    <w:rsid w:val="008D02DE"/>
    <w:rsid w:val="008E4764"/>
    <w:rsid w:val="00932149"/>
    <w:rsid w:val="009A1F3B"/>
    <w:rsid w:val="009B5E2A"/>
    <w:rsid w:val="00A0429B"/>
    <w:rsid w:val="00A563D0"/>
    <w:rsid w:val="00A6325E"/>
    <w:rsid w:val="00A71C1B"/>
    <w:rsid w:val="00A80476"/>
    <w:rsid w:val="00A91ABA"/>
    <w:rsid w:val="00AA6E8E"/>
    <w:rsid w:val="00AE376E"/>
    <w:rsid w:val="00AE7FFB"/>
    <w:rsid w:val="00AF3CE7"/>
    <w:rsid w:val="00B162A8"/>
    <w:rsid w:val="00B36F59"/>
    <w:rsid w:val="00B563B1"/>
    <w:rsid w:val="00BE50C8"/>
    <w:rsid w:val="00C30CC5"/>
    <w:rsid w:val="00C44E1C"/>
    <w:rsid w:val="00C80688"/>
    <w:rsid w:val="00C86A31"/>
    <w:rsid w:val="00CB257D"/>
    <w:rsid w:val="00CC7DFB"/>
    <w:rsid w:val="00CE00B8"/>
    <w:rsid w:val="00D06C3A"/>
    <w:rsid w:val="00D1519F"/>
    <w:rsid w:val="00D77CDA"/>
    <w:rsid w:val="00DD74F9"/>
    <w:rsid w:val="00DE7DBA"/>
    <w:rsid w:val="00E010E7"/>
    <w:rsid w:val="00E24868"/>
    <w:rsid w:val="00E51E9A"/>
    <w:rsid w:val="00E52035"/>
    <w:rsid w:val="00E57219"/>
    <w:rsid w:val="00E7473C"/>
    <w:rsid w:val="00E759F4"/>
    <w:rsid w:val="00EF556B"/>
    <w:rsid w:val="00F34C42"/>
    <w:rsid w:val="00F35D24"/>
    <w:rsid w:val="00F52B5E"/>
    <w:rsid w:val="00F86A98"/>
    <w:rsid w:val="00F928B8"/>
    <w:rsid w:val="00F94368"/>
    <w:rsid w:val="00FB57C9"/>
    <w:rsid w:val="00FF28B0"/>
    <w:rsid w:val="00FF6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paragraph" w:styleId="Heading1">
    <w:name w:val="heading 1"/>
    <w:basedOn w:val="Normal"/>
    <w:link w:val="Heading1Char"/>
    <w:uiPriority w:val="9"/>
    <w:qFormat/>
    <w:rsid w:val="00233CFC"/>
    <w:pPr>
      <w:spacing w:before="100" w:beforeAutospacing="1" w:after="100" w:afterAutospacing="1" w:line="240" w:lineRule="auto"/>
      <w:outlineLvl w:val="0"/>
    </w:pPr>
    <w:rPr>
      <w:rFonts w:ascii="Times New Roman" w:eastAsia="Times New Roman" w:hAnsi="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2ED6"/>
    <w:rPr>
      <w:color w:val="0000FF" w:themeColor="hyperlink"/>
      <w:u w:val="single"/>
    </w:rPr>
  </w:style>
  <w:style w:type="paragraph" w:styleId="BalloonText">
    <w:name w:val="Balloon Text"/>
    <w:basedOn w:val="Normal"/>
    <w:link w:val="BalloonTextChar"/>
    <w:uiPriority w:val="99"/>
    <w:semiHidden/>
    <w:unhideWhenUsed/>
    <w:rsid w:val="004B2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ED6"/>
    <w:rPr>
      <w:rFonts w:ascii="Tahoma" w:hAnsi="Tahoma" w:cs="Tahoma"/>
      <w:sz w:val="16"/>
      <w:szCs w:val="16"/>
    </w:rPr>
  </w:style>
  <w:style w:type="character" w:customStyle="1" w:styleId="a-size-base">
    <w:name w:val="a-size-base"/>
    <w:basedOn w:val="DefaultParagraphFont"/>
    <w:rsid w:val="001977CE"/>
  </w:style>
  <w:style w:type="paragraph" w:styleId="HTMLPreformatted">
    <w:name w:val="HTML Preformatted"/>
    <w:basedOn w:val="Normal"/>
    <w:link w:val="HTMLPreformattedChar"/>
    <w:uiPriority w:val="99"/>
    <w:unhideWhenUsed/>
    <w:rsid w:val="00C80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rPr>
  </w:style>
  <w:style w:type="character" w:customStyle="1" w:styleId="HTMLPreformattedChar">
    <w:name w:val="HTML Preformatted Char"/>
    <w:basedOn w:val="DefaultParagraphFont"/>
    <w:link w:val="HTMLPreformatted"/>
    <w:uiPriority w:val="99"/>
    <w:rsid w:val="00C80688"/>
    <w:rPr>
      <w:rFonts w:ascii="Courier New" w:eastAsia="Times New Roman" w:hAnsi="Courier New" w:cs="Courier New"/>
      <w:color w:val="auto"/>
      <w:sz w:val="20"/>
      <w:szCs w:val="20"/>
    </w:rPr>
  </w:style>
  <w:style w:type="character" w:customStyle="1" w:styleId="Heading1Char">
    <w:name w:val="Heading 1 Char"/>
    <w:basedOn w:val="DefaultParagraphFont"/>
    <w:link w:val="Heading1"/>
    <w:uiPriority w:val="9"/>
    <w:rsid w:val="00233CFC"/>
    <w:rPr>
      <w:rFonts w:ascii="Times New Roman" w:eastAsia="Times New Roman" w:hAnsi="Times New Roman"/>
      <w:b/>
      <w:bCs/>
      <w:color w:val="auto"/>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color w:val="000000"/>
        <w:sz w:val="27"/>
        <w:szCs w:val="27"/>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0"/>
      <w:szCs w:val="20"/>
    </w:rPr>
  </w:style>
  <w:style w:type="paragraph" w:styleId="Heading1">
    <w:name w:val="heading 1"/>
    <w:basedOn w:val="Normal"/>
    <w:link w:val="Heading1Char"/>
    <w:uiPriority w:val="9"/>
    <w:qFormat/>
    <w:rsid w:val="00233CFC"/>
    <w:pPr>
      <w:spacing w:before="100" w:beforeAutospacing="1" w:after="100" w:afterAutospacing="1" w:line="240" w:lineRule="auto"/>
      <w:outlineLvl w:val="0"/>
    </w:pPr>
    <w:rPr>
      <w:rFonts w:ascii="Times New Roman" w:eastAsia="Times New Roman" w:hAnsi="Times New Roman"/>
      <w:b/>
      <w:bCs/>
      <w:color w:val="auto"/>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2ED6"/>
    <w:rPr>
      <w:color w:val="0000FF" w:themeColor="hyperlink"/>
      <w:u w:val="single"/>
    </w:rPr>
  </w:style>
  <w:style w:type="paragraph" w:styleId="BalloonText">
    <w:name w:val="Balloon Text"/>
    <w:basedOn w:val="Normal"/>
    <w:link w:val="BalloonTextChar"/>
    <w:uiPriority w:val="99"/>
    <w:semiHidden/>
    <w:unhideWhenUsed/>
    <w:rsid w:val="004B2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2ED6"/>
    <w:rPr>
      <w:rFonts w:ascii="Tahoma" w:hAnsi="Tahoma" w:cs="Tahoma"/>
      <w:sz w:val="16"/>
      <w:szCs w:val="16"/>
    </w:rPr>
  </w:style>
  <w:style w:type="character" w:customStyle="1" w:styleId="a-size-base">
    <w:name w:val="a-size-base"/>
    <w:basedOn w:val="DefaultParagraphFont"/>
    <w:rsid w:val="001977CE"/>
  </w:style>
  <w:style w:type="paragraph" w:styleId="HTMLPreformatted">
    <w:name w:val="HTML Preformatted"/>
    <w:basedOn w:val="Normal"/>
    <w:link w:val="HTMLPreformattedChar"/>
    <w:uiPriority w:val="99"/>
    <w:unhideWhenUsed/>
    <w:rsid w:val="00C806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rPr>
  </w:style>
  <w:style w:type="character" w:customStyle="1" w:styleId="HTMLPreformattedChar">
    <w:name w:val="HTML Preformatted Char"/>
    <w:basedOn w:val="DefaultParagraphFont"/>
    <w:link w:val="HTMLPreformatted"/>
    <w:uiPriority w:val="99"/>
    <w:rsid w:val="00C80688"/>
    <w:rPr>
      <w:rFonts w:ascii="Courier New" w:eastAsia="Times New Roman" w:hAnsi="Courier New" w:cs="Courier New"/>
      <w:color w:val="auto"/>
      <w:sz w:val="20"/>
      <w:szCs w:val="20"/>
    </w:rPr>
  </w:style>
  <w:style w:type="character" w:customStyle="1" w:styleId="Heading1Char">
    <w:name w:val="Heading 1 Char"/>
    <w:basedOn w:val="DefaultParagraphFont"/>
    <w:link w:val="Heading1"/>
    <w:uiPriority w:val="9"/>
    <w:rsid w:val="00233CFC"/>
    <w:rPr>
      <w:rFonts w:ascii="Times New Roman" w:eastAsia="Times New Roman" w:hAnsi="Times New Roman"/>
      <w:b/>
      <w:bCs/>
      <w:color w:val="auto"/>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8311">
      <w:bodyDiv w:val="1"/>
      <w:marLeft w:val="0"/>
      <w:marRight w:val="0"/>
      <w:marTop w:val="0"/>
      <w:marBottom w:val="0"/>
      <w:divBdr>
        <w:top w:val="none" w:sz="0" w:space="0" w:color="auto"/>
        <w:left w:val="none" w:sz="0" w:space="0" w:color="auto"/>
        <w:bottom w:val="none" w:sz="0" w:space="0" w:color="auto"/>
        <w:right w:val="none" w:sz="0" w:space="0" w:color="auto"/>
      </w:divBdr>
      <w:divsChild>
        <w:div w:id="1094017071">
          <w:marLeft w:val="0"/>
          <w:marRight w:val="0"/>
          <w:marTop w:val="0"/>
          <w:marBottom w:val="0"/>
          <w:divBdr>
            <w:top w:val="none" w:sz="0" w:space="0" w:color="auto"/>
            <w:left w:val="none" w:sz="0" w:space="0" w:color="auto"/>
            <w:bottom w:val="none" w:sz="0" w:space="0" w:color="auto"/>
            <w:right w:val="none" w:sz="0" w:space="0" w:color="auto"/>
          </w:divBdr>
        </w:div>
        <w:div w:id="274602470">
          <w:marLeft w:val="0"/>
          <w:marRight w:val="0"/>
          <w:marTop w:val="0"/>
          <w:marBottom w:val="0"/>
          <w:divBdr>
            <w:top w:val="none" w:sz="0" w:space="0" w:color="auto"/>
            <w:left w:val="none" w:sz="0" w:space="0" w:color="auto"/>
            <w:bottom w:val="none" w:sz="0" w:space="0" w:color="auto"/>
            <w:right w:val="none" w:sz="0" w:space="0" w:color="auto"/>
          </w:divBdr>
        </w:div>
        <w:div w:id="385761779">
          <w:marLeft w:val="0"/>
          <w:marRight w:val="0"/>
          <w:marTop w:val="0"/>
          <w:marBottom w:val="0"/>
          <w:divBdr>
            <w:top w:val="none" w:sz="0" w:space="0" w:color="auto"/>
            <w:left w:val="none" w:sz="0" w:space="0" w:color="auto"/>
            <w:bottom w:val="none" w:sz="0" w:space="0" w:color="auto"/>
            <w:right w:val="none" w:sz="0" w:space="0" w:color="auto"/>
          </w:divBdr>
        </w:div>
        <w:div w:id="278680770">
          <w:marLeft w:val="0"/>
          <w:marRight w:val="0"/>
          <w:marTop w:val="0"/>
          <w:marBottom w:val="0"/>
          <w:divBdr>
            <w:top w:val="none" w:sz="0" w:space="0" w:color="auto"/>
            <w:left w:val="none" w:sz="0" w:space="0" w:color="auto"/>
            <w:bottom w:val="none" w:sz="0" w:space="0" w:color="auto"/>
            <w:right w:val="none" w:sz="0" w:space="0" w:color="auto"/>
          </w:divBdr>
        </w:div>
        <w:div w:id="1117987707">
          <w:marLeft w:val="0"/>
          <w:marRight w:val="0"/>
          <w:marTop w:val="0"/>
          <w:marBottom w:val="0"/>
          <w:divBdr>
            <w:top w:val="none" w:sz="0" w:space="0" w:color="auto"/>
            <w:left w:val="none" w:sz="0" w:space="0" w:color="auto"/>
            <w:bottom w:val="none" w:sz="0" w:space="0" w:color="auto"/>
            <w:right w:val="none" w:sz="0" w:space="0" w:color="auto"/>
          </w:divBdr>
        </w:div>
        <w:div w:id="1172260547">
          <w:marLeft w:val="0"/>
          <w:marRight w:val="0"/>
          <w:marTop w:val="0"/>
          <w:marBottom w:val="0"/>
          <w:divBdr>
            <w:top w:val="none" w:sz="0" w:space="0" w:color="auto"/>
            <w:left w:val="none" w:sz="0" w:space="0" w:color="auto"/>
            <w:bottom w:val="none" w:sz="0" w:space="0" w:color="auto"/>
            <w:right w:val="none" w:sz="0" w:space="0" w:color="auto"/>
          </w:divBdr>
        </w:div>
        <w:div w:id="1729180415">
          <w:marLeft w:val="0"/>
          <w:marRight w:val="0"/>
          <w:marTop w:val="0"/>
          <w:marBottom w:val="0"/>
          <w:divBdr>
            <w:top w:val="none" w:sz="0" w:space="0" w:color="auto"/>
            <w:left w:val="none" w:sz="0" w:space="0" w:color="auto"/>
            <w:bottom w:val="none" w:sz="0" w:space="0" w:color="auto"/>
            <w:right w:val="none" w:sz="0" w:space="0" w:color="auto"/>
          </w:divBdr>
          <w:divsChild>
            <w:div w:id="1367952004">
              <w:marLeft w:val="0"/>
              <w:marRight w:val="0"/>
              <w:marTop w:val="0"/>
              <w:marBottom w:val="0"/>
              <w:divBdr>
                <w:top w:val="none" w:sz="0" w:space="0" w:color="auto"/>
                <w:left w:val="none" w:sz="0" w:space="0" w:color="auto"/>
                <w:bottom w:val="none" w:sz="0" w:space="0" w:color="auto"/>
                <w:right w:val="none" w:sz="0" w:space="0" w:color="auto"/>
              </w:divBdr>
            </w:div>
            <w:div w:id="193999484">
              <w:marLeft w:val="0"/>
              <w:marRight w:val="0"/>
              <w:marTop w:val="0"/>
              <w:marBottom w:val="0"/>
              <w:divBdr>
                <w:top w:val="none" w:sz="0" w:space="0" w:color="auto"/>
                <w:left w:val="none" w:sz="0" w:space="0" w:color="auto"/>
                <w:bottom w:val="none" w:sz="0" w:space="0" w:color="auto"/>
                <w:right w:val="none" w:sz="0" w:space="0" w:color="auto"/>
              </w:divBdr>
              <w:divsChild>
                <w:div w:id="838349537">
                  <w:marLeft w:val="0"/>
                  <w:marRight w:val="0"/>
                  <w:marTop w:val="0"/>
                  <w:marBottom w:val="0"/>
                  <w:divBdr>
                    <w:top w:val="none" w:sz="0" w:space="0" w:color="auto"/>
                    <w:left w:val="none" w:sz="0" w:space="0" w:color="auto"/>
                    <w:bottom w:val="none" w:sz="0" w:space="0" w:color="auto"/>
                    <w:right w:val="none" w:sz="0" w:space="0" w:color="auto"/>
                  </w:divBdr>
                  <w:divsChild>
                    <w:div w:id="9877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0876">
      <w:bodyDiv w:val="1"/>
      <w:marLeft w:val="0"/>
      <w:marRight w:val="0"/>
      <w:marTop w:val="0"/>
      <w:marBottom w:val="0"/>
      <w:divBdr>
        <w:top w:val="none" w:sz="0" w:space="0" w:color="auto"/>
        <w:left w:val="none" w:sz="0" w:space="0" w:color="auto"/>
        <w:bottom w:val="none" w:sz="0" w:space="0" w:color="auto"/>
        <w:right w:val="none" w:sz="0" w:space="0" w:color="auto"/>
      </w:divBdr>
    </w:div>
    <w:div w:id="568074106">
      <w:bodyDiv w:val="1"/>
      <w:marLeft w:val="0"/>
      <w:marRight w:val="0"/>
      <w:marTop w:val="0"/>
      <w:marBottom w:val="0"/>
      <w:divBdr>
        <w:top w:val="none" w:sz="0" w:space="0" w:color="auto"/>
        <w:left w:val="none" w:sz="0" w:space="0" w:color="auto"/>
        <w:bottom w:val="none" w:sz="0" w:space="0" w:color="auto"/>
        <w:right w:val="none" w:sz="0" w:space="0" w:color="auto"/>
      </w:divBdr>
    </w:div>
    <w:div w:id="124113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gp/customer-reviews/RT1ORSXASJIYL/ref=cm_cr_dp_d_rvw_btm?ie=UTF8&amp;ASIN=095311046X" TargetMode="External"/><Relationship Id="rId13" Type="http://schemas.openxmlformats.org/officeDocument/2006/relationships/hyperlink" Target="https://www.britannica.com/biography/Isaac-ben-Jacob-Alfasi"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archive-org.translate.goog/stream/bub_gb_t1oqAAAAYAAJ/bub_gb_t1oqAAAAYAAJ_djvu.txt?_x_tr_sl=de&amp;_x_tr_tl=en&amp;_x_tr_hl=en&amp;_x_tr_pto=wapp" TargetMode="External"/><Relationship Id="rId11" Type="http://schemas.openxmlformats.org/officeDocument/2006/relationships/hyperlink" Target="Moses%20Mendelssohn%20and%20the%20Religious%20Enlightenment" TargetMode="External"/><Relationship Id="rId5" Type="http://schemas.openxmlformats.org/officeDocument/2006/relationships/image" Target="media/image1.png"/><Relationship Id="rId15" Type="http://schemas.openxmlformats.org/officeDocument/2006/relationships/hyperlink" Target="http://www.leobaeck.org/archive/?lang=en" TargetMode="External"/><Relationship Id="rId10" Type="http://schemas.openxmlformats.org/officeDocument/2006/relationships/hyperlink" Target="https://www.theoccidentalobserver.net/2019/05/17/16176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1365</TotalTime>
  <Pages>5</Pages>
  <Words>973</Words>
  <Characters>5547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c:creator>
  <cp:lastModifiedBy>Ken</cp:lastModifiedBy>
  <cp:revision>51</cp:revision>
  <cp:lastPrinted>2023-09-14T14:38:00Z</cp:lastPrinted>
  <dcterms:created xsi:type="dcterms:W3CDTF">2023-09-12T13:10:00Z</dcterms:created>
  <dcterms:modified xsi:type="dcterms:W3CDTF">2023-09-18T18:12:00Z</dcterms:modified>
</cp:coreProperties>
</file>