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F40" w:rsidRDefault="00EE6F40" w:rsidP="00EE6F40">
      <w:pPr>
        <w:spacing w:after="0"/>
        <w:rPr>
          <w:noProof/>
        </w:rPr>
      </w:pPr>
      <w:r w:rsidRPr="00EE6F40">
        <w:rPr>
          <w:noProof/>
        </w:rPr>
        <w:t xml:space="preserve">"Handelingen van de synode der Christelijke Gereformeerde kerk in Nederland gehouden van 5 tot 20 Junij 1872, te Groningen . -". S. van Velzen Jr.1872. Geraadpleegd op Delpher op 04-04-2022, </w:t>
      </w:r>
      <w:hyperlink r:id="rId7" w:history="1">
        <w:r w:rsidRPr="00E77A59">
          <w:rPr>
            <w:rStyle w:val="Hyperlink"/>
            <w:noProof/>
          </w:rPr>
          <w:t>https://resolver.kb.nl/resolve?urn=MMUBVU02:000009990:00005</w:t>
        </w:r>
      </w:hyperlink>
      <w:r>
        <w:rPr>
          <w:noProof/>
        </w:rPr>
        <w:t xml:space="preserve"> </w:t>
      </w:r>
    </w:p>
    <w:p w:rsidR="00EE6F40" w:rsidRDefault="00EE6F40" w:rsidP="00EE6F40">
      <w:pPr>
        <w:spacing w:after="0"/>
        <w:rPr>
          <w:sz w:val="16"/>
          <w:szCs w:val="16"/>
        </w:rPr>
      </w:pPr>
      <w:r>
        <w:rPr>
          <w:noProof/>
        </w:rPr>
        <w:drawing>
          <wp:inline distT="0" distB="0" distL="0" distR="0" wp14:anchorId="16E0B60A" wp14:editId="45B45E12">
            <wp:extent cx="4206240" cy="4640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06240" cy="4640580"/>
                    </a:xfrm>
                    <a:prstGeom prst="rect">
                      <a:avLst/>
                    </a:prstGeom>
                  </pic:spPr>
                </pic:pic>
              </a:graphicData>
            </a:graphic>
          </wp:inline>
        </w:drawing>
      </w:r>
      <w:r w:rsidR="00192178">
        <w:rPr>
          <w:sz w:val="16"/>
          <w:szCs w:val="16"/>
        </w:rPr>
        <w:t xml:space="preserve"> </w:t>
      </w:r>
      <w:r w:rsidR="00192178" w:rsidRPr="00192178">
        <w:rPr>
          <w:sz w:val="16"/>
          <w:szCs w:val="16"/>
        </w:rPr>
        <w:t>4 were from Gelderland, all but Dosker</w:t>
      </w:r>
      <w:r w:rsidR="00192178">
        <w:rPr>
          <w:sz w:val="16"/>
          <w:szCs w:val="16"/>
        </w:rPr>
        <w:t xml:space="preserve">.         </w:t>
      </w:r>
      <w:r w:rsidR="00192178">
        <w:rPr>
          <w:sz w:val="16"/>
          <w:szCs w:val="16"/>
        </w:rPr>
        <w:tab/>
      </w:r>
      <w:r w:rsidR="00192178">
        <w:rPr>
          <w:sz w:val="16"/>
          <w:szCs w:val="16"/>
        </w:rPr>
        <w:tab/>
      </w:r>
      <w:r w:rsidR="00192178">
        <w:rPr>
          <w:sz w:val="16"/>
          <w:szCs w:val="16"/>
        </w:rPr>
        <w:tab/>
      </w:r>
      <w:r w:rsidR="00192178">
        <w:rPr>
          <w:sz w:val="16"/>
          <w:szCs w:val="16"/>
        </w:rPr>
        <w:tab/>
      </w:r>
      <w:r w:rsidR="00192178">
        <w:rPr>
          <w:sz w:val="16"/>
          <w:szCs w:val="16"/>
        </w:rPr>
        <w:tab/>
      </w:r>
      <w:r w:rsidR="00192178">
        <w:rPr>
          <w:sz w:val="16"/>
          <w:szCs w:val="16"/>
        </w:rPr>
        <w:tab/>
      </w:r>
      <w:r w:rsidR="00192178">
        <w:rPr>
          <w:sz w:val="16"/>
          <w:szCs w:val="16"/>
        </w:rPr>
        <w:tab/>
      </w:r>
      <w:r w:rsidR="00192178">
        <w:rPr>
          <w:sz w:val="16"/>
          <w:szCs w:val="16"/>
        </w:rPr>
        <w:tab/>
      </w:r>
      <w:r w:rsidR="00192178">
        <w:rPr>
          <w:sz w:val="16"/>
          <w:szCs w:val="16"/>
        </w:rPr>
        <w:tab/>
      </w:r>
      <w:r w:rsidR="00970D06">
        <w:rPr>
          <w:sz w:val="16"/>
          <w:szCs w:val="16"/>
        </w:rPr>
        <w:t xml:space="preserve">The </w:t>
      </w:r>
      <w:r w:rsidR="00970D06" w:rsidRPr="00970D06">
        <w:rPr>
          <w:sz w:val="16"/>
          <w:szCs w:val="16"/>
        </w:rPr>
        <w:t>mission of Brother C. de Best</w:t>
      </w:r>
      <w:r w:rsidR="00857FC2">
        <w:rPr>
          <w:sz w:val="16"/>
          <w:szCs w:val="16"/>
        </w:rPr>
        <w:t xml:space="preserve"> came up;</w:t>
      </w:r>
    </w:p>
    <w:p w:rsidR="00857FC2" w:rsidRPr="00192178" w:rsidRDefault="00857FC2" w:rsidP="00857FC2">
      <w:pPr>
        <w:spacing w:after="0"/>
        <w:rPr>
          <w:sz w:val="16"/>
          <w:szCs w:val="16"/>
        </w:rPr>
      </w:pPr>
      <w:r>
        <w:rPr>
          <w:sz w:val="16"/>
          <w:szCs w:val="16"/>
        </w:rPr>
        <w:t xml:space="preserve">“… </w:t>
      </w:r>
      <w:r w:rsidRPr="00857FC2">
        <w:rPr>
          <w:sz w:val="16"/>
          <w:szCs w:val="16"/>
        </w:rPr>
        <w:t>in view of the good testimonies given by the said brother, must remove any objection to his appeal. Th</w:t>
      </w:r>
      <w:r>
        <w:rPr>
          <w:sz w:val="16"/>
          <w:szCs w:val="16"/>
        </w:rPr>
        <w:t xml:space="preserve">e Assembly unanimously decides: </w:t>
      </w:r>
      <w:r w:rsidRPr="00857FC2">
        <w:rPr>
          <w:sz w:val="16"/>
          <w:szCs w:val="16"/>
        </w:rPr>
        <w:t>to comply with Gelderland's request.</w:t>
      </w:r>
      <w:r>
        <w:rPr>
          <w:sz w:val="16"/>
          <w:szCs w:val="16"/>
        </w:rPr>
        <w:t>”</w:t>
      </w:r>
    </w:p>
    <w:p w:rsidR="00E9521A" w:rsidRDefault="00E9521A" w:rsidP="00EE6F40">
      <w:pPr>
        <w:spacing w:after="0"/>
      </w:pPr>
      <w:r>
        <w:rPr>
          <w:noProof/>
        </w:rPr>
        <w:drawing>
          <wp:inline distT="0" distB="0" distL="0" distR="0" wp14:anchorId="320A1ECF" wp14:editId="494CABB6">
            <wp:extent cx="3588774" cy="1320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88774" cy="1320285"/>
                    </a:xfrm>
                    <a:prstGeom prst="rect">
                      <a:avLst/>
                    </a:prstGeom>
                  </pic:spPr>
                </pic:pic>
              </a:graphicData>
            </a:graphic>
          </wp:inline>
        </w:drawing>
      </w:r>
      <w:r w:rsidR="003E071B">
        <w:t xml:space="preserve"> </w:t>
      </w:r>
      <w:r w:rsidR="003E071B" w:rsidRPr="00835463">
        <w:rPr>
          <w:sz w:val="16"/>
          <w:szCs w:val="16"/>
        </w:rPr>
        <w:t>J. H. Donner was at this one. Did he change</w:t>
      </w:r>
      <w:r w:rsidR="00835463">
        <w:rPr>
          <w:sz w:val="16"/>
          <w:szCs w:val="16"/>
        </w:rPr>
        <w:t xml:space="preserve"> his stance</w:t>
      </w:r>
      <w:r w:rsidR="003E071B" w:rsidRPr="00835463">
        <w:rPr>
          <w:sz w:val="16"/>
          <w:szCs w:val="16"/>
        </w:rPr>
        <w:t>?</w:t>
      </w:r>
    </w:p>
    <w:p w:rsidR="00EE6F40" w:rsidRDefault="00EE6F40" w:rsidP="00EE6F40">
      <w:pPr>
        <w:spacing w:after="0"/>
      </w:pPr>
    </w:p>
    <w:p w:rsidR="00EE6F40" w:rsidRDefault="00EE6F40" w:rsidP="00EE6F40">
      <w:pPr>
        <w:spacing w:after="0"/>
      </w:pPr>
      <w:proofErr w:type="gramStart"/>
      <w:r>
        <w:t>Again, art.</w:t>
      </w:r>
      <w:proofErr w:type="gramEnd"/>
      <w:r>
        <w:t xml:space="preserve"> 3 of the Agenda — see art. </w:t>
      </w:r>
      <w:proofErr w:type="gramStart"/>
      <w:r>
        <w:t>18 — under discussion.</w:t>
      </w:r>
      <w:proofErr w:type="gramEnd"/>
      <w:r>
        <w:t xml:space="preserve"> This feeling is contrary to the Reformed doctrine and cannot be tolerated without prior modification of our Unit Forms — so one thinks. Our Unit Forms leave </w:t>
      </w:r>
      <w:proofErr w:type="gramStart"/>
      <w:r>
        <w:t>room for this, the authors of them have</w:t>
      </w:r>
      <w:proofErr w:type="gramEnd"/>
      <w:r>
        <w:t xml:space="preserve"> not thought of deciding that question — asserts the other. While the discussion moves chiefly between these two opinions, the utility of, and the call to, heeding the </w:t>
      </w:r>
      <w:r w:rsidRPr="00EE6F40">
        <w:rPr>
          <w:b/>
        </w:rPr>
        <w:t>Prophecies</w:t>
      </w:r>
      <w:r>
        <w:t xml:space="preserve"> is argued by many brethren, remarking </w:t>
      </w:r>
      <w:r w:rsidRPr="00EE6F40">
        <w:rPr>
          <w:b/>
        </w:rPr>
        <w:t xml:space="preserve">that we ought to beware of giving any sanction to a feeling that is honored by many </w:t>
      </w:r>
      <w:r w:rsidRPr="00EE6F40">
        <w:rPr>
          <w:b/>
        </w:rPr>
        <w:lastRenderedPageBreak/>
        <w:t>Christians, but about which there is still great difference and diversity among the proponents themselves, and which has never been accepted as a doctrine by any division of the Christian church. The objection, based on the fear of unlawful application of ecclesiastical discipline, is refuted by the indication that it is never the intention of art. 16 Synod '63 has been to refuse or remove membership from persons who profess to embrace that feeling,</w:t>
      </w:r>
      <w:r>
        <w:t xml:space="preserve"> but that </w:t>
      </w:r>
      <w:r w:rsidRPr="00A66828">
        <w:rPr>
          <w:b/>
        </w:rPr>
        <w:t>in the same</w:t>
      </w:r>
      <w:r>
        <w:t xml:space="preserve"> a dam has been erected against the spread of that feeling. Finally, this proposal is adopted:</w:t>
      </w:r>
    </w:p>
    <w:p w:rsidR="00EE6F40" w:rsidRDefault="00EE6F40" w:rsidP="00EE6F40">
      <w:pPr>
        <w:spacing w:after="0"/>
      </w:pPr>
    </w:p>
    <w:p w:rsidR="00EE6F40" w:rsidRDefault="00EE6F40" w:rsidP="00EE6F40">
      <w:pPr>
        <w:spacing w:after="0"/>
      </w:pPr>
      <w:r>
        <w:t>The Assembly, having considered everything, does not consider it necessary art. 1</w:t>
      </w:r>
      <w:r w:rsidR="00475491">
        <w:t xml:space="preserve"> </w:t>
      </w:r>
      <w:r>
        <w:t>(5 of the Synod of 1863 to be changed.</w:t>
      </w:r>
    </w:p>
    <w:p w:rsidR="00EE6F40" w:rsidRDefault="00EE6F40" w:rsidP="00EE6F40">
      <w:pPr>
        <w:spacing w:after="0"/>
      </w:pPr>
    </w:p>
    <w:p w:rsidR="00EE6F40" w:rsidRDefault="00EE6F40" w:rsidP="00EE6F40">
      <w:pPr>
        <w:spacing w:after="0"/>
      </w:pPr>
      <w:r>
        <w:t>The following protest is lodged against this decision:</w:t>
      </w:r>
    </w:p>
    <w:p w:rsidR="00EE6F40" w:rsidRDefault="00EE6F40" w:rsidP="00EE6F40">
      <w:pPr>
        <w:spacing w:after="0"/>
      </w:pPr>
    </w:p>
    <w:p w:rsidR="00EE6F40" w:rsidRDefault="00EE6F40" w:rsidP="00EE6F40">
      <w:pPr>
        <w:spacing w:after="0"/>
      </w:pPr>
      <w:r>
        <w:t xml:space="preserve">The undersigned declare that they agree with the decision of the Synod not to make any changes with regard to art. 16 Synod 1863, </w:t>
      </w:r>
      <w:r w:rsidR="00AA6EF0">
        <w:t xml:space="preserve">[although they remain] </w:t>
      </w:r>
      <w:r>
        <w:t>unable to unite</w:t>
      </w:r>
      <w:r w:rsidR="00AA6EF0">
        <w:t xml:space="preserve"> [with the rest]</w:t>
      </w:r>
      <w:r>
        <w:t>.</w:t>
      </w:r>
    </w:p>
    <w:p w:rsidR="00EE6F40" w:rsidRDefault="00EE6F40" w:rsidP="00EE6F40">
      <w:pPr>
        <w:spacing w:after="0"/>
      </w:pPr>
    </w:p>
    <w:p w:rsidR="00EE6F40" w:rsidRDefault="00EE6F40" w:rsidP="00EE6F40">
      <w:pPr>
        <w:spacing w:after="0"/>
      </w:pPr>
      <w:r>
        <w:t>J. van Andel.</w:t>
      </w:r>
    </w:p>
    <w:p w:rsidR="00EE6F40" w:rsidRDefault="00EE6F40" w:rsidP="00EE6F40">
      <w:pPr>
        <w:spacing w:after="0"/>
      </w:pPr>
      <w:r>
        <w:t>J.F. Bulens.</w:t>
      </w:r>
    </w:p>
    <w:p w:rsidR="00EE6F40" w:rsidRDefault="00EE6F40" w:rsidP="00EE6F40">
      <w:pPr>
        <w:spacing w:after="0"/>
      </w:pPr>
      <w:r>
        <w:t xml:space="preserve">G.J. </w:t>
      </w:r>
      <w:proofErr w:type="spellStart"/>
      <w:r>
        <w:t>Colenbrander</w:t>
      </w:r>
      <w:proofErr w:type="spellEnd"/>
      <w:r>
        <w:t>.</w:t>
      </w:r>
    </w:p>
    <w:p w:rsidR="00EE6F40" w:rsidRDefault="00EE6F40" w:rsidP="00EE6F40">
      <w:pPr>
        <w:spacing w:after="0"/>
      </w:pPr>
      <w:r>
        <w:t xml:space="preserve">J.M. </w:t>
      </w:r>
      <w:proofErr w:type="spellStart"/>
      <w:r>
        <w:t>Dikker</w:t>
      </w:r>
      <w:proofErr w:type="spellEnd"/>
      <w:r>
        <w:t>.</w:t>
      </w:r>
    </w:p>
    <w:p w:rsidR="00757B65" w:rsidRDefault="00EE6F40" w:rsidP="00EE6F40">
      <w:pPr>
        <w:spacing w:after="0"/>
      </w:pPr>
      <w:r>
        <w:t>N.H. Dosker</w:t>
      </w:r>
      <w:r w:rsidR="00FE7F12">
        <w:t xml:space="preserve"> (</w:t>
      </w:r>
      <w:r w:rsidR="00FE7F12" w:rsidRPr="00CF0387">
        <w:rPr>
          <w:sz w:val="16"/>
          <w:szCs w:val="16"/>
        </w:rPr>
        <w:t xml:space="preserve">who </w:t>
      </w:r>
      <w:r w:rsidR="00E27D38" w:rsidRPr="00CF0387">
        <w:rPr>
          <w:sz w:val="16"/>
          <w:szCs w:val="16"/>
        </w:rPr>
        <w:t>preached at a church</w:t>
      </w:r>
      <w:r w:rsidR="00FE7F12">
        <w:t xml:space="preserve"> </w:t>
      </w:r>
      <w:hyperlink r:id="rId10" w:history="1">
        <w:r w:rsidR="00E27D38" w:rsidRPr="00CF0387">
          <w:rPr>
            <w:rStyle w:val="Hyperlink"/>
            <w:sz w:val="16"/>
            <w:szCs w:val="16"/>
          </w:rPr>
          <w:t>in Harlingen</w:t>
        </w:r>
      </w:hyperlink>
      <w:r w:rsidR="00E27D38" w:rsidRPr="00CF0387">
        <w:rPr>
          <w:sz w:val="16"/>
          <w:szCs w:val="16"/>
        </w:rPr>
        <w:t>, Friesland at that time</w:t>
      </w:r>
      <w:r w:rsidR="00254D5F" w:rsidRPr="00CF0387">
        <w:rPr>
          <w:sz w:val="16"/>
          <w:szCs w:val="16"/>
        </w:rPr>
        <w:t>. He</w:t>
      </w:r>
      <w:r w:rsidR="005B09FC">
        <w:rPr>
          <w:sz w:val="16"/>
          <w:szCs w:val="16"/>
        </w:rPr>
        <w:t xml:space="preserve"> -and Henry-</w:t>
      </w:r>
      <w:r w:rsidR="00254D5F" w:rsidRPr="00CF0387">
        <w:rPr>
          <w:sz w:val="16"/>
          <w:szCs w:val="16"/>
        </w:rPr>
        <w:t xml:space="preserve"> immigrated to Grand Rapids in 1873.</w:t>
      </w:r>
      <w:r w:rsidR="008D79A8">
        <w:rPr>
          <w:sz w:val="16"/>
          <w:szCs w:val="16"/>
        </w:rPr>
        <w:t xml:space="preserve"> </w:t>
      </w:r>
      <w:bookmarkStart w:id="0" w:name="_GoBack"/>
      <w:bookmarkEnd w:id="0"/>
      <w:r w:rsidR="008D79A8">
        <w:rPr>
          <w:sz w:val="16"/>
          <w:szCs w:val="16"/>
        </w:rPr>
        <w:t>I wonder…</w:t>
      </w:r>
      <w:r w:rsidR="00254D5F">
        <w:t>)</w:t>
      </w:r>
    </w:p>
    <w:sectPr w:rsidR="00757B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A45" w:rsidRDefault="00671A45" w:rsidP="00EE6F40">
      <w:pPr>
        <w:spacing w:after="0" w:line="240" w:lineRule="auto"/>
      </w:pPr>
      <w:r>
        <w:separator/>
      </w:r>
    </w:p>
  </w:endnote>
  <w:endnote w:type="continuationSeparator" w:id="0">
    <w:p w:rsidR="00671A45" w:rsidRDefault="00671A45" w:rsidP="00EE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A45" w:rsidRDefault="00671A45" w:rsidP="00EE6F40">
      <w:pPr>
        <w:spacing w:after="0" w:line="240" w:lineRule="auto"/>
      </w:pPr>
      <w:r>
        <w:separator/>
      </w:r>
    </w:p>
  </w:footnote>
  <w:footnote w:type="continuationSeparator" w:id="0">
    <w:p w:rsidR="00671A45" w:rsidRDefault="00671A45" w:rsidP="00EE6F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F40"/>
    <w:rsid w:val="000D1638"/>
    <w:rsid w:val="00192178"/>
    <w:rsid w:val="00254D5F"/>
    <w:rsid w:val="003E071B"/>
    <w:rsid w:val="00445958"/>
    <w:rsid w:val="00475491"/>
    <w:rsid w:val="00542DFB"/>
    <w:rsid w:val="005B09FC"/>
    <w:rsid w:val="006353E8"/>
    <w:rsid w:val="00636E7C"/>
    <w:rsid w:val="00642C11"/>
    <w:rsid w:val="00671A45"/>
    <w:rsid w:val="00757B65"/>
    <w:rsid w:val="00835463"/>
    <w:rsid w:val="00857FC2"/>
    <w:rsid w:val="008D79A8"/>
    <w:rsid w:val="008F2874"/>
    <w:rsid w:val="00952182"/>
    <w:rsid w:val="0096143E"/>
    <w:rsid w:val="00970D06"/>
    <w:rsid w:val="00A66828"/>
    <w:rsid w:val="00AA6EF0"/>
    <w:rsid w:val="00CF0387"/>
    <w:rsid w:val="00D02A2E"/>
    <w:rsid w:val="00D65AB5"/>
    <w:rsid w:val="00E27D38"/>
    <w:rsid w:val="00E9521A"/>
    <w:rsid w:val="00EE6F40"/>
    <w:rsid w:val="00FC6D46"/>
    <w:rsid w:val="00FE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F40"/>
    <w:rPr>
      <w:rFonts w:ascii="Tahoma" w:hAnsi="Tahoma" w:cs="Tahoma"/>
      <w:sz w:val="16"/>
      <w:szCs w:val="16"/>
    </w:rPr>
  </w:style>
  <w:style w:type="paragraph" w:styleId="Header">
    <w:name w:val="header"/>
    <w:basedOn w:val="Normal"/>
    <w:link w:val="HeaderChar"/>
    <w:uiPriority w:val="99"/>
    <w:unhideWhenUsed/>
    <w:rsid w:val="00EE6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F40"/>
    <w:rPr>
      <w:sz w:val="20"/>
      <w:szCs w:val="20"/>
    </w:rPr>
  </w:style>
  <w:style w:type="paragraph" w:styleId="Footer">
    <w:name w:val="footer"/>
    <w:basedOn w:val="Normal"/>
    <w:link w:val="FooterChar"/>
    <w:uiPriority w:val="99"/>
    <w:unhideWhenUsed/>
    <w:rsid w:val="00EE6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F40"/>
    <w:rPr>
      <w:sz w:val="20"/>
      <w:szCs w:val="20"/>
    </w:rPr>
  </w:style>
  <w:style w:type="character" w:styleId="Hyperlink">
    <w:name w:val="Hyperlink"/>
    <w:basedOn w:val="DefaultParagraphFont"/>
    <w:uiPriority w:val="99"/>
    <w:unhideWhenUsed/>
    <w:rsid w:val="00EE6F40"/>
    <w:rPr>
      <w:color w:val="0000FF" w:themeColor="hyperlink"/>
      <w:u w:val="single"/>
    </w:rPr>
  </w:style>
  <w:style w:type="character" w:styleId="FollowedHyperlink">
    <w:name w:val="FollowedHyperlink"/>
    <w:basedOn w:val="DefaultParagraphFont"/>
    <w:uiPriority w:val="99"/>
    <w:semiHidden/>
    <w:unhideWhenUsed/>
    <w:rsid w:val="00CF03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F40"/>
    <w:rPr>
      <w:rFonts w:ascii="Tahoma" w:hAnsi="Tahoma" w:cs="Tahoma"/>
      <w:sz w:val="16"/>
      <w:szCs w:val="16"/>
    </w:rPr>
  </w:style>
  <w:style w:type="paragraph" w:styleId="Header">
    <w:name w:val="header"/>
    <w:basedOn w:val="Normal"/>
    <w:link w:val="HeaderChar"/>
    <w:uiPriority w:val="99"/>
    <w:unhideWhenUsed/>
    <w:rsid w:val="00EE6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F40"/>
    <w:rPr>
      <w:sz w:val="20"/>
      <w:szCs w:val="20"/>
    </w:rPr>
  </w:style>
  <w:style w:type="paragraph" w:styleId="Footer">
    <w:name w:val="footer"/>
    <w:basedOn w:val="Normal"/>
    <w:link w:val="FooterChar"/>
    <w:uiPriority w:val="99"/>
    <w:unhideWhenUsed/>
    <w:rsid w:val="00EE6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F40"/>
    <w:rPr>
      <w:sz w:val="20"/>
      <w:szCs w:val="20"/>
    </w:rPr>
  </w:style>
  <w:style w:type="character" w:styleId="Hyperlink">
    <w:name w:val="Hyperlink"/>
    <w:basedOn w:val="DefaultParagraphFont"/>
    <w:uiPriority w:val="99"/>
    <w:unhideWhenUsed/>
    <w:rsid w:val="00EE6F40"/>
    <w:rPr>
      <w:color w:val="0000FF" w:themeColor="hyperlink"/>
      <w:u w:val="single"/>
    </w:rPr>
  </w:style>
  <w:style w:type="character" w:styleId="FollowedHyperlink">
    <w:name w:val="FollowedHyperlink"/>
    <w:basedOn w:val="DefaultParagraphFont"/>
    <w:uiPriority w:val="99"/>
    <w:semiHidden/>
    <w:unhideWhenUsed/>
    <w:rsid w:val="00CF0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resolver.kb.nl/resolve?urn=MMUBVU02:000009990:00005"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gereformeerdekerken.info/2020/04/16/de-gereformeerde-kerk-te-zwolle-2/"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691</TotalTime>
  <Pages>2</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18</cp:revision>
  <dcterms:created xsi:type="dcterms:W3CDTF">2022-04-04T20:47:00Z</dcterms:created>
  <dcterms:modified xsi:type="dcterms:W3CDTF">2022-05-01T21:24:00Z</dcterms:modified>
</cp:coreProperties>
</file>